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FBFA"/>
  <w:body>
    <w:p w:rsidR="00411DB5" w:rsidRDefault="00411DB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9pt;margin-top:2.25pt;width:458.2pt;height:692.4pt;z-index:251658240" o:gfxdata="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+2oUMdoAAAAKAQAADwAAAAAAAAABACAAAAAi&#10;AAAAZHJzL2Rvd25yZXYueG1sUEsBAhQAFAAAAAgAh07iQADDAPdBAgAATAQAAA4AAAAAAAAAAQAg&#10;AAAAKQEAAGRycy9lMm9Eb2MueG1sUEsFBgAAAAAGAAYAWQEAANwFAAAAAA==&#10;" filled="f" strokeweight=".5pt">
            <v:stroke joinstyle="round"/>
            <v:textbox>
              <w:txbxContent>
                <w:p w:rsidR="00411DB5" w:rsidRDefault="006A6897">
                  <w:pPr>
                    <w:spacing w:line="600" w:lineRule="exact"/>
                    <w:jc w:val="center"/>
                    <w:rPr>
                      <w:rFonts w:ascii="宋体" w:eastAsia="宋体" w:hAnsi="宋体" w:cs="宋体"/>
                      <w:b/>
                      <w:color w:val="333333"/>
                      <w:spacing w:val="60"/>
                      <w:sz w:val="44"/>
                      <w:szCs w:val="4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333333"/>
                      <w:spacing w:val="60"/>
                      <w:sz w:val="44"/>
                      <w:szCs w:val="44"/>
                      <w:lang/>
                    </w:rPr>
                    <w:t>最高投标限价公布函</w:t>
                  </w:r>
                </w:p>
                <w:p w:rsidR="00411DB5" w:rsidRDefault="00411DB5">
                  <w:pPr>
                    <w:spacing w:line="360" w:lineRule="auto"/>
                    <w:rPr>
                      <w:rFonts w:ascii="宋体" w:eastAsia="宋体" w:hAnsi="宋体" w:cs="宋体"/>
                      <w:color w:val="333333"/>
                      <w:szCs w:val="21"/>
                    </w:rPr>
                  </w:pPr>
                </w:p>
                <w:p w:rsidR="00411DB5" w:rsidRDefault="006A6897">
                  <w:pPr>
                    <w:spacing w:line="360" w:lineRule="auto"/>
                    <w:rPr>
                      <w:rFonts w:ascii="宋体" w:eastAsia="宋体" w:hAnsi="宋体" w:cs="宋体"/>
                      <w:color w:val="333333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工程名称：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</w:t>
                  </w:r>
                  <w:r>
                    <w:rPr>
                      <w:rFonts w:ascii="楷体" w:eastAsia="楷体" w:hAnsi="楷体" w:cs="楷体" w:hint="eastAsia"/>
                      <w:sz w:val="28"/>
                      <w:szCs w:val="28"/>
                      <w:u w:val="single"/>
                    </w:rPr>
                    <w:t>广东省立宣讲员养成所遗址本体修缮及环境微改造项目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                                                      </w:t>
                  </w:r>
                </w:p>
                <w:p w:rsidR="00411DB5" w:rsidRDefault="006A6897">
                  <w:pPr>
                    <w:spacing w:line="360" w:lineRule="auto"/>
                    <w:rPr>
                      <w:rFonts w:ascii="宋体" w:eastAsia="宋体" w:hAnsi="宋体" w:cs="宋体"/>
                      <w:color w:val="333333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最高投标限价（元）：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2,965,208.57         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200" w:firstLine="48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分部分项工程费（元）：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2,226,205.33   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200" w:firstLine="48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措施项目费（元）：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221,702.60       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400" w:firstLine="96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其中绿色施工安全防护措施费（元）：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160,901.96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300" w:firstLine="723"/>
                    <w:rPr>
                      <w:rFonts w:ascii="宋体" w:eastAsia="宋体" w:hAnsi="宋体" w:cs="宋体"/>
                      <w:b/>
                      <w:color w:val="333333"/>
                      <w:sz w:val="24"/>
                      <w:lang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333333"/>
                      <w:sz w:val="24"/>
                      <w:lang/>
                    </w:rPr>
                    <w:t>（详细列明各专业工程绿色施工安全防护措施费）</w:t>
                  </w:r>
                </w:p>
                <w:tbl>
                  <w:tblPr>
                    <w:tblStyle w:val="a3"/>
                    <w:tblW w:w="9082" w:type="dxa"/>
                    <w:jc w:val="center"/>
                    <w:tblLayout w:type="fixed"/>
                    <w:tblLook w:val="04A0"/>
                  </w:tblPr>
                  <w:tblGrid>
                    <w:gridCol w:w="3027"/>
                    <w:gridCol w:w="3027"/>
                    <w:gridCol w:w="3028"/>
                  </w:tblGrid>
                  <w:tr w:rsidR="00411DB5">
                    <w:trPr>
                      <w:trHeight w:val="626"/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序号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单位工程名称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绿色施工安全防护措施费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1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建筑工程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135022.63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安装工程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15990.76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篮球场改造工程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9888.57</w:t>
                        </w:r>
                      </w:p>
                    </w:tc>
                  </w:tr>
                </w:tbl>
                <w:p w:rsidR="00411DB5" w:rsidRDefault="00411DB5">
                  <w:pPr>
                    <w:spacing w:line="360" w:lineRule="auto"/>
                    <w:ind w:firstLineChars="300" w:firstLine="723"/>
                    <w:rPr>
                      <w:rFonts w:ascii="宋体" w:eastAsia="宋体" w:hAnsi="宋体" w:cs="宋体"/>
                      <w:b/>
                      <w:color w:val="333333"/>
                      <w:sz w:val="24"/>
                      <w:lang/>
                    </w:rPr>
                  </w:pPr>
                </w:p>
                <w:p w:rsidR="00411DB5" w:rsidRDefault="006A6897">
                  <w:pPr>
                    <w:spacing w:line="360" w:lineRule="auto"/>
                    <w:ind w:firstLineChars="200" w:firstLine="48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其他项目费（元）：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272,466.91       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400" w:firstLine="96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其中暂列金额（元）：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 222,620.54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300" w:firstLine="723"/>
                    <w:rPr>
                      <w:rFonts w:ascii="宋体" w:eastAsia="宋体" w:hAnsi="宋体" w:cs="宋体"/>
                      <w:b/>
                      <w:color w:val="333333"/>
                      <w:sz w:val="24"/>
                      <w:lang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333333"/>
                      <w:sz w:val="24"/>
                      <w:lang/>
                    </w:rPr>
                    <w:t>（详细列明各专业工程暂列金额）</w:t>
                  </w:r>
                </w:p>
                <w:tbl>
                  <w:tblPr>
                    <w:tblStyle w:val="a3"/>
                    <w:tblW w:w="9082" w:type="dxa"/>
                    <w:jc w:val="center"/>
                    <w:tblLayout w:type="fixed"/>
                    <w:tblLook w:val="04A0"/>
                  </w:tblPr>
                  <w:tblGrid>
                    <w:gridCol w:w="3027"/>
                    <w:gridCol w:w="3027"/>
                    <w:gridCol w:w="3028"/>
                  </w:tblGrid>
                  <w:tr w:rsidR="00411DB5">
                    <w:trPr>
                      <w:trHeight w:val="626"/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序号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单位工程名称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暂列金额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1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建筑工程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149826.44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安装工程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29675.07</w:t>
                        </w:r>
                      </w:p>
                    </w:tc>
                  </w:tr>
                  <w:tr w:rsidR="00411DB5">
                    <w:trPr>
                      <w:jc w:val="center"/>
                    </w:trPr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3</w:t>
                        </w:r>
                      </w:p>
                    </w:tc>
                    <w:tc>
                      <w:tcPr>
                        <w:tcW w:w="3027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篮球场改造工程</w:t>
                        </w:r>
                      </w:p>
                    </w:tc>
                    <w:tc>
                      <w:tcPr>
                        <w:tcW w:w="3028" w:type="dxa"/>
                      </w:tcPr>
                      <w:p w:rsidR="00411DB5" w:rsidRDefault="006A6897">
                        <w:pPr>
                          <w:spacing w:line="360" w:lineRule="auto"/>
                          <w:jc w:val="center"/>
                          <w:rPr>
                            <w:rFonts w:ascii="宋体" w:eastAsia="宋体" w:hAnsi="宋体" w:cs="宋体"/>
                            <w:b/>
                            <w:color w:val="333333"/>
                            <w:sz w:val="24"/>
                            <w:lang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color w:val="333333"/>
                            <w:sz w:val="24"/>
                            <w:lang/>
                          </w:rPr>
                          <w:t>43119.03</w:t>
                        </w:r>
                      </w:p>
                    </w:tc>
                  </w:tr>
                </w:tbl>
                <w:p w:rsidR="00411DB5" w:rsidRDefault="00411DB5">
                  <w:pPr>
                    <w:spacing w:line="360" w:lineRule="auto"/>
                    <w:ind w:firstLineChars="300" w:firstLine="723"/>
                    <w:rPr>
                      <w:rFonts w:ascii="宋体" w:eastAsia="宋体" w:hAnsi="宋体" w:cs="宋体"/>
                      <w:b/>
                      <w:color w:val="333333"/>
                      <w:sz w:val="24"/>
                      <w:lang/>
                    </w:rPr>
                  </w:pPr>
                </w:p>
                <w:p w:rsidR="00411DB5" w:rsidRDefault="006A6897">
                  <w:pPr>
                    <w:spacing w:line="360" w:lineRule="auto"/>
                    <w:ind w:firstLineChars="200" w:firstLine="480"/>
                    <w:rPr>
                      <w:rFonts w:ascii="宋体" w:eastAsia="宋体" w:hAnsi="宋体" w:cs="宋体"/>
                      <w:color w:val="333333"/>
                      <w:sz w:val="24"/>
                      <w:u w:val="single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规费（元）：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 /                                                    </w:t>
                  </w:r>
                </w:p>
                <w:p w:rsidR="00411DB5" w:rsidRDefault="006A6897">
                  <w:pPr>
                    <w:spacing w:line="360" w:lineRule="auto"/>
                    <w:ind w:firstLineChars="200" w:firstLine="480"/>
                    <w:rPr>
                      <w:rFonts w:ascii="宋体" w:eastAsia="宋体" w:hAnsi="宋体" w:cs="宋体"/>
                      <w:color w:val="333333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税金（元）：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u w:val="single"/>
                      <w:lang/>
                    </w:rPr>
                    <w:t xml:space="preserve">  244,833.73                                                   </w:t>
                  </w:r>
                </w:p>
                <w:p w:rsidR="00411DB5" w:rsidRDefault="00411DB5">
                  <w:pPr>
                    <w:widowControl/>
                    <w:spacing w:before="75" w:after="75" w:line="36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</w:p>
                <w:p w:rsidR="00411DB5" w:rsidRDefault="006A6897">
                  <w:pPr>
                    <w:widowControl/>
                    <w:spacing w:before="75" w:after="75" w:line="360" w:lineRule="auto"/>
                    <w:ind w:firstLineChars="400" w:firstLine="960"/>
                    <w:jc w:val="lef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对公开招标工程，</w:t>
                  </w: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投标人须按照公布的绿色施工安全防护措施费、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暂</w:t>
                  </w:r>
                </w:p>
                <w:p w:rsidR="00411DB5" w:rsidRDefault="006A6897">
                  <w:pPr>
                    <w:widowControl/>
                    <w:spacing w:before="75" w:after="75" w:line="360" w:lineRule="auto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列金额报价。</w:t>
                  </w:r>
                </w:p>
                <w:p w:rsidR="00411DB5" w:rsidRDefault="006A6897">
                  <w:pPr>
                    <w:widowControl/>
                    <w:spacing w:before="75" w:after="75" w:line="360" w:lineRule="auto"/>
                    <w:ind w:firstLineChars="2350" w:firstLine="5640"/>
                    <w:jc w:val="left"/>
                    <w:rPr>
                      <w:rFonts w:ascii="宋体" w:eastAsia="宋体" w:hAnsi="宋体" w:cs="宋体"/>
                      <w:b/>
                      <w:color w:val="333333"/>
                      <w:spacing w:val="6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lang/>
                    </w:rPr>
                    <w:t>招标单位（盖章）</w:t>
                  </w:r>
                  <w:r>
                    <w:rPr>
                      <w:rFonts w:ascii="宋体" w:eastAsia="宋体" w:hAnsi="宋体" w:cs="宋体" w:hint="eastAsia"/>
                      <w:b/>
                      <w:color w:val="333333"/>
                      <w:spacing w:val="60"/>
                      <w:sz w:val="24"/>
                      <w:lang/>
                    </w:rPr>
                    <w:t xml:space="preserve">              </w:t>
                  </w:r>
                </w:p>
                <w:p w:rsidR="00411DB5" w:rsidRDefault="006A6897">
                  <w:pPr>
                    <w:widowControl/>
                    <w:spacing w:before="75" w:after="75" w:line="360" w:lineRule="auto"/>
                    <w:ind w:firstLineChars="2550" w:firstLine="6120"/>
                    <w:jc w:val="left"/>
                    <w:rPr>
                      <w:rFonts w:ascii="宋体" w:eastAsia="宋体" w:hAnsi="宋体" w:cs="宋体"/>
                      <w:b/>
                      <w:color w:val="333333"/>
                      <w:spacing w:val="60"/>
                      <w:sz w:val="44"/>
                      <w:szCs w:val="4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月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/>
                    </w:rPr>
                    <w:t>日</w:t>
                  </w:r>
                </w:p>
                <w:p w:rsidR="00411DB5" w:rsidRDefault="00411DB5"/>
              </w:txbxContent>
            </v:textbox>
          </v:shape>
        </w:pict>
      </w:r>
    </w:p>
    <w:sectPr w:rsidR="00411DB5" w:rsidSect="00411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97" w:rsidRDefault="006A6897" w:rsidP="005C58E5">
      <w:r>
        <w:separator/>
      </w:r>
    </w:p>
  </w:endnote>
  <w:endnote w:type="continuationSeparator" w:id="0">
    <w:p w:rsidR="006A6897" w:rsidRDefault="006A6897" w:rsidP="005C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97" w:rsidRDefault="006A6897" w:rsidP="005C58E5">
      <w:r>
        <w:separator/>
      </w:r>
    </w:p>
  </w:footnote>
  <w:footnote w:type="continuationSeparator" w:id="0">
    <w:p w:rsidR="006A6897" w:rsidRDefault="006A6897" w:rsidP="005C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1DB5"/>
    <w:rsid w:val="00411DB5"/>
    <w:rsid w:val="005C58E5"/>
    <w:rsid w:val="006A6897"/>
    <w:rsid w:val="034E6252"/>
    <w:rsid w:val="08AC7095"/>
    <w:rsid w:val="15B2130E"/>
    <w:rsid w:val="1706344D"/>
    <w:rsid w:val="47BE5CE1"/>
    <w:rsid w:val="51720434"/>
    <w:rsid w:val="669F71D2"/>
    <w:rsid w:val="69015BC0"/>
    <w:rsid w:val="6FDE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D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D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C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58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C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5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Microsoft</cp:lastModifiedBy>
  <cp:revision>2</cp:revision>
  <cp:lastPrinted>2021-01-11T09:39:00Z</cp:lastPrinted>
  <dcterms:created xsi:type="dcterms:W3CDTF">2014-10-29T12:08:00Z</dcterms:created>
  <dcterms:modified xsi:type="dcterms:W3CDTF">2021-01-22T14:37:00Z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