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3" w:firstLineChars="200"/>
        <w:jc w:val="center"/>
        <w:rPr>
          <w:rFonts w:hint="eastAsia" w:hAnsi="宋体" w:eastAsia="宋体"/>
          <w:b/>
          <w:bCs/>
          <w:color w:val="000000"/>
          <w:sz w:val="32"/>
          <w:szCs w:val="32"/>
          <w:u w:val="none"/>
          <w:lang w:eastAsia="zh-CN"/>
        </w:rPr>
      </w:pPr>
      <w:r>
        <w:rPr>
          <w:rFonts w:hint="eastAsia" w:hAnsi="宋体"/>
          <w:b/>
          <w:bCs/>
          <w:color w:val="000000"/>
          <w:sz w:val="32"/>
          <w:szCs w:val="32"/>
          <w:u w:val="none"/>
        </w:rPr>
        <w:t>长塘路新增交通护栏项目</w:t>
      </w:r>
      <w:r>
        <w:rPr>
          <w:rFonts w:hint="eastAsia" w:hAnsi="宋体"/>
          <w:b/>
          <w:bCs/>
          <w:color w:val="000000"/>
          <w:sz w:val="32"/>
          <w:szCs w:val="32"/>
          <w:u w:val="none"/>
          <w:lang w:eastAsia="zh-CN"/>
        </w:rPr>
        <w:t>邀请询价采购公告</w:t>
      </w:r>
    </w:p>
    <w:p>
      <w:pPr>
        <w:spacing w:line="360" w:lineRule="auto"/>
        <w:ind w:firstLine="480" w:firstLineChars="200"/>
        <w:rPr>
          <w:rFonts w:hint="eastAsia" w:hAnsi="宋体"/>
          <w:color w:val="000000"/>
          <w:u w:val="single"/>
        </w:rPr>
      </w:pPr>
      <w:r>
        <w:rPr>
          <w:rFonts w:hint="eastAsia" w:hAnsi="宋体"/>
          <w:color w:val="000000"/>
          <w:u w:val="single"/>
        </w:rPr>
        <w:t>广州穗科建设管理有限公司河源分公司</w:t>
      </w:r>
      <w:r>
        <w:rPr>
          <w:rFonts w:hint="eastAsia" w:hAnsi="宋体"/>
          <w:color w:val="000000"/>
        </w:rPr>
        <w:t>受</w:t>
      </w:r>
      <w:r>
        <w:rPr>
          <w:rFonts w:hint="eastAsia" w:hAnsi="宋体"/>
          <w:color w:val="000000"/>
          <w:u w:val="single"/>
          <w:lang w:eastAsia="zh-CN"/>
        </w:rPr>
        <w:t>河源市源城区城市管理和综合执法局</w:t>
      </w:r>
      <w:r>
        <w:rPr>
          <w:rFonts w:hint="eastAsia" w:hAnsi="宋体"/>
          <w:color w:val="000000"/>
          <w:u w:val="single"/>
        </w:rPr>
        <w:t xml:space="preserve"> </w:t>
      </w:r>
      <w:r>
        <w:rPr>
          <w:rFonts w:hint="eastAsia" w:hAnsi="宋体"/>
          <w:color w:val="000000"/>
        </w:rPr>
        <w:t>的委托，对</w:t>
      </w:r>
      <w:r>
        <w:rPr>
          <w:rFonts w:hint="eastAsia" w:hAnsi="宋体"/>
          <w:color w:val="000000"/>
          <w:u w:val="single"/>
          <w:lang w:eastAsia="zh-CN"/>
        </w:rPr>
        <w:t>长塘路新增交通护栏项目</w:t>
      </w:r>
      <w:r>
        <w:rPr>
          <w:rFonts w:hint="eastAsia" w:hAnsi="宋体"/>
          <w:color w:val="000000"/>
        </w:rPr>
        <w:t>进行邀请询价采购，</w:t>
      </w:r>
      <w:r>
        <w:rPr>
          <w:rFonts w:hAnsi="宋体"/>
          <w:color w:val="000000"/>
        </w:rPr>
        <w:t>欢迎</w:t>
      </w:r>
      <w:r>
        <w:rPr>
          <w:rFonts w:hint="eastAsia" w:hAnsi="宋体"/>
          <w:color w:val="000000"/>
        </w:rPr>
        <w:t>贵公司参与</w:t>
      </w:r>
      <w:r>
        <w:rPr>
          <w:rFonts w:hAnsi="宋体"/>
          <w:color w:val="000000"/>
        </w:rPr>
        <w:t>投标</w:t>
      </w:r>
      <w:r>
        <w:rPr>
          <w:rFonts w:hint="eastAsia" w:hAnsi="宋体"/>
          <w:color w:val="000000"/>
        </w:rPr>
        <w:t>报价。</w:t>
      </w:r>
    </w:p>
    <w:p>
      <w:pPr>
        <w:numPr>
          <w:ilvl w:val="0"/>
          <w:numId w:val="1"/>
        </w:numPr>
        <w:spacing w:line="360" w:lineRule="auto"/>
        <w:rPr>
          <w:rFonts w:hint="eastAsia" w:hAnsi="宋体"/>
          <w:color w:val="000000"/>
          <w:u w:val="single"/>
        </w:rPr>
      </w:pPr>
      <w:r>
        <w:rPr>
          <w:rFonts w:hint="eastAsia" w:hAnsi="宋体"/>
          <w:color w:val="000000"/>
          <w:lang w:val="zh-CN"/>
        </w:rPr>
        <w:t>采购编号：SKHY202108004</w:t>
      </w:r>
      <w:r>
        <w:rPr>
          <w:rFonts w:hint="eastAsia" w:hAnsi="宋体"/>
          <w:color w:val="000000"/>
          <w:lang w:val="en-US" w:eastAsia="zh-CN"/>
        </w:rPr>
        <w:t xml:space="preserve"> </w:t>
      </w:r>
    </w:p>
    <w:p>
      <w:pPr>
        <w:numPr>
          <w:ilvl w:val="0"/>
          <w:numId w:val="1"/>
        </w:numPr>
        <w:autoSpaceDE w:val="0"/>
        <w:autoSpaceDN w:val="0"/>
        <w:spacing w:line="360" w:lineRule="auto"/>
        <w:rPr>
          <w:rFonts w:hint="eastAsia" w:hAnsi="宋体"/>
          <w:snapToGrid w:val="0"/>
          <w:color w:val="000000"/>
          <w:spacing w:val="8"/>
        </w:rPr>
      </w:pPr>
      <w:r>
        <w:rPr>
          <w:rFonts w:hint="eastAsia" w:hAnsi="宋体"/>
          <w:color w:val="000000"/>
        </w:rPr>
        <w:t>采购项目名称：</w:t>
      </w:r>
      <w:r>
        <w:rPr>
          <w:rFonts w:hint="eastAsia" w:hAnsi="宋体"/>
          <w:color w:val="000000"/>
          <w:lang w:eastAsia="zh-CN"/>
        </w:rPr>
        <w:t>长塘路新增交通护栏项目</w:t>
      </w:r>
    </w:p>
    <w:p>
      <w:pPr>
        <w:numPr>
          <w:ilvl w:val="0"/>
          <w:numId w:val="1"/>
        </w:numPr>
        <w:autoSpaceDE w:val="0"/>
        <w:autoSpaceDN w:val="0"/>
        <w:spacing w:line="360" w:lineRule="auto"/>
        <w:rPr>
          <w:rFonts w:hint="eastAsia" w:hAnsi="宋体"/>
          <w:snapToGrid w:val="0"/>
          <w:color w:val="000000"/>
          <w:spacing w:val="8"/>
        </w:rPr>
      </w:pPr>
      <w:r>
        <w:rPr>
          <w:rFonts w:hint="eastAsia" w:hAnsi="宋体"/>
          <w:color w:val="000000"/>
        </w:rPr>
        <w:t>项目内容及需求，详细见采购项目内容。</w:t>
      </w:r>
    </w:p>
    <w:p>
      <w:pPr>
        <w:autoSpaceDE w:val="0"/>
        <w:autoSpaceDN w:val="0"/>
        <w:spacing w:line="360" w:lineRule="auto"/>
        <w:ind w:firstLine="720" w:firstLineChars="300"/>
        <w:rPr>
          <w:rFonts w:hint="eastAsia" w:hAnsi="宋体" w:eastAsia="宋体"/>
          <w:color w:val="000000"/>
          <w:lang w:eastAsia="zh-CN"/>
        </w:rPr>
      </w:pPr>
      <w:r>
        <w:rPr>
          <w:rFonts w:hint="eastAsia" w:hAnsi="宋体"/>
          <w:color w:val="000000"/>
        </w:rPr>
        <w:t xml:space="preserve"> 1．采购项目预算</w:t>
      </w:r>
      <w:r>
        <w:rPr>
          <w:rFonts w:hint="eastAsia" w:hAnsi="宋体"/>
          <w:snapToGrid w:val="0"/>
          <w:color w:val="000000"/>
          <w:spacing w:val="8"/>
          <w:lang w:eastAsia="zh-CN"/>
        </w:rPr>
        <w:t>（最高限价）</w:t>
      </w:r>
      <w:r>
        <w:rPr>
          <w:rFonts w:hint="eastAsia" w:hAnsi="宋体"/>
          <w:color w:val="000000"/>
        </w:rPr>
        <w:t>：</w:t>
      </w:r>
      <w:r>
        <w:rPr>
          <w:rFonts w:hint="eastAsia" w:hAnsi="宋体"/>
          <w:color w:val="000000"/>
          <w:lang w:eastAsia="zh-CN"/>
        </w:rPr>
        <w:t>244065.01元</w:t>
      </w:r>
    </w:p>
    <w:p>
      <w:pPr>
        <w:autoSpaceDE w:val="0"/>
        <w:autoSpaceDN w:val="0"/>
        <w:spacing w:line="360" w:lineRule="auto"/>
        <w:ind w:firstLine="720" w:firstLineChars="300"/>
        <w:rPr>
          <w:rFonts w:hint="eastAsia" w:hAnsi="宋体" w:eastAsia="宋体"/>
          <w:color w:val="000000"/>
          <w:lang w:val="en-US" w:eastAsia="zh-CN"/>
        </w:rPr>
      </w:pPr>
      <w:r>
        <w:rPr>
          <w:rFonts w:hint="eastAsia" w:hAnsi="宋体"/>
          <w:color w:val="000000"/>
        </w:rPr>
        <w:t xml:space="preserve"> 2．项目内容：详细服务要求请查阅招标文件第二部分“采购项目内容”</w:t>
      </w:r>
      <w:r>
        <w:rPr>
          <w:rFonts w:hint="eastAsia" w:hAnsi="宋体"/>
          <w:color w:val="000000"/>
          <w:lang w:val="en-US" w:eastAsia="zh-CN"/>
        </w:rPr>
        <w:t xml:space="preserve"> </w:t>
      </w:r>
    </w:p>
    <w:p>
      <w:pPr>
        <w:numPr>
          <w:ilvl w:val="0"/>
          <w:numId w:val="1"/>
        </w:numPr>
        <w:autoSpaceDE w:val="0"/>
        <w:autoSpaceDN w:val="0"/>
        <w:spacing w:line="360" w:lineRule="auto"/>
        <w:rPr>
          <w:rFonts w:hint="eastAsia" w:hAnsi="宋体"/>
          <w:color w:val="000000"/>
          <w:szCs w:val="22"/>
        </w:rPr>
      </w:pPr>
      <w:r>
        <w:rPr>
          <w:rFonts w:hint="eastAsia" w:hAnsi="宋体"/>
          <w:color w:val="000000"/>
          <w:szCs w:val="22"/>
        </w:rPr>
        <w:t>报价人应对项目所有内容进行投标，不允许只对其中部分内容进行投标。</w:t>
      </w:r>
    </w:p>
    <w:p>
      <w:pPr>
        <w:numPr>
          <w:ilvl w:val="0"/>
          <w:numId w:val="1"/>
        </w:numPr>
        <w:autoSpaceDE w:val="0"/>
        <w:autoSpaceDN w:val="0"/>
        <w:spacing w:line="360" w:lineRule="auto"/>
        <w:rPr>
          <w:rFonts w:hint="eastAsia" w:hAnsi="宋体"/>
          <w:color w:val="000000"/>
          <w:szCs w:val="22"/>
        </w:rPr>
      </w:pPr>
      <w:r>
        <w:rPr>
          <w:rFonts w:hint="eastAsia" w:hAnsi="宋体"/>
          <w:color w:val="000000"/>
          <w:szCs w:val="22"/>
        </w:rPr>
        <w:t>符合资格的供应商在20</w:t>
      </w:r>
      <w:r>
        <w:rPr>
          <w:rFonts w:hint="eastAsia" w:hAnsi="宋体"/>
          <w:color w:val="000000"/>
          <w:szCs w:val="22"/>
          <w:lang w:val="en-US" w:eastAsia="zh-CN"/>
        </w:rPr>
        <w:t>21</w:t>
      </w:r>
      <w:r>
        <w:rPr>
          <w:rFonts w:hint="eastAsia" w:hAnsi="宋体"/>
          <w:color w:val="000000"/>
          <w:szCs w:val="22"/>
          <w:lang w:eastAsia="zh-CN"/>
        </w:rPr>
        <w:t>年</w:t>
      </w:r>
      <w:r>
        <w:rPr>
          <w:rFonts w:hint="eastAsia" w:hAnsi="宋体"/>
          <w:color w:val="000000"/>
          <w:szCs w:val="22"/>
          <w:u w:val="single"/>
          <w:lang w:val="en-US" w:eastAsia="zh-CN"/>
        </w:rPr>
        <w:t xml:space="preserve"> 08 </w:t>
      </w:r>
      <w:r>
        <w:rPr>
          <w:rFonts w:hint="eastAsia" w:hAnsi="宋体"/>
          <w:color w:val="000000"/>
          <w:szCs w:val="22"/>
          <w:lang w:eastAsia="zh-CN"/>
        </w:rPr>
        <w:t>月</w:t>
      </w:r>
      <w:r>
        <w:rPr>
          <w:rFonts w:hint="eastAsia" w:hAnsi="宋体"/>
          <w:color w:val="000000"/>
          <w:szCs w:val="22"/>
          <w:u w:val="single"/>
          <w:lang w:val="en-US" w:eastAsia="zh-CN"/>
        </w:rPr>
        <w:t xml:space="preserve"> 26 </w:t>
      </w:r>
      <w:r>
        <w:rPr>
          <w:rFonts w:hint="eastAsia" w:hAnsi="宋体"/>
          <w:color w:val="000000"/>
          <w:szCs w:val="22"/>
          <w:lang w:eastAsia="zh-CN"/>
        </w:rPr>
        <w:t>日起至</w:t>
      </w:r>
      <w:r>
        <w:rPr>
          <w:rFonts w:hint="eastAsia" w:hAnsi="宋体"/>
          <w:color w:val="000000"/>
          <w:szCs w:val="22"/>
        </w:rPr>
        <w:t>20</w:t>
      </w:r>
      <w:r>
        <w:rPr>
          <w:rFonts w:hint="eastAsia" w:hAnsi="宋体"/>
          <w:color w:val="000000"/>
          <w:szCs w:val="22"/>
          <w:lang w:val="en-US" w:eastAsia="zh-CN"/>
        </w:rPr>
        <w:t>21</w:t>
      </w:r>
      <w:r>
        <w:rPr>
          <w:rFonts w:hint="eastAsia" w:hAnsi="宋体"/>
          <w:color w:val="000000"/>
          <w:szCs w:val="22"/>
          <w:lang w:eastAsia="zh-CN"/>
        </w:rPr>
        <w:t>年</w:t>
      </w:r>
      <w:r>
        <w:rPr>
          <w:rFonts w:hint="eastAsia" w:hAnsi="宋体"/>
          <w:color w:val="000000"/>
          <w:szCs w:val="22"/>
          <w:u w:val="single"/>
          <w:lang w:val="en-US" w:eastAsia="zh-CN"/>
        </w:rPr>
        <w:t xml:space="preserve"> 08 </w:t>
      </w:r>
      <w:r>
        <w:rPr>
          <w:rFonts w:hint="eastAsia" w:hAnsi="宋体"/>
          <w:color w:val="000000"/>
          <w:szCs w:val="22"/>
          <w:lang w:eastAsia="zh-CN"/>
        </w:rPr>
        <w:t>月</w:t>
      </w:r>
      <w:r>
        <w:rPr>
          <w:rFonts w:hint="eastAsia" w:hAnsi="宋体"/>
          <w:color w:val="000000"/>
          <w:szCs w:val="22"/>
          <w:u w:val="single"/>
          <w:lang w:val="en-US" w:eastAsia="zh-CN"/>
        </w:rPr>
        <w:t xml:space="preserve"> 30 </w:t>
      </w:r>
      <w:r>
        <w:rPr>
          <w:rFonts w:hint="eastAsia" w:hAnsi="宋体"/>
          <w:color w:val="000000"/>
          <w:szCs w:val="22"/>
          <w:lang w:eastAsia="zh-CN"/>
        </w:rPr>
        <w:t>日</w:t>
      </w:r>
      <w:r>
        <w:rPr>
          <w:rFonts w:hint="eastAsia" w:hAnsi="宋体"/>
          <w:color w:val="000000"/>
          <w:szCs w:val="22"/>
        </w:rPr>
        <w:t>期间上午</w:t>
      </w:r>
      <w:r>
        <w:rPr>
          <w:rFonts w:hint="eastAsia" w:hAnsi="宋体"/>
          <w:color w:val="000000"/>
          <w:szCs w:val="22"/>
          <w:lang w:eastAsia="zh-CN"/>
        </w:rPr>
        <w:t>8</w:t>
      </w:r>
      <w:r>
        <w:rPr>
          <w:rFonts w:hint="eastAsia" w:hAnsi="宋体"/>
          <w:color w:val="000000"/>
          <w:szCs w:val="22"/>
        </w:rPr>
        <w:t>：</w:t>
      </w:r>
      <w:r>
        <w:rPr>
          <w:rFonts w:hint="eastAsia" w:hAnsi="宋体"/>
          <w:color w:val="000000"/>
          <w:szCs w:val="22"/>
          <w:lang w:eastAsia="zh-CN"/>
        </w:rPr>
        <w:t>3</w:t>
      </w:r>
      <w:r>
        <w:rPr>
          <w:rFonts w:hint="eastAsia" w:hAnsi="宋体"/>
          <w:color w:val="000000"/>
          <w:szCs w:val="22"/>
        </w:rPr>
        <w:t>0时至1</w:t>
      </w:r>
      <w:r>
        <w:rPr>
          <w:rFonts w:hint="eastAsia" w:hAnsi="宋体"/>
          <w:color w:val="000000"/>
          <w:szCs w:val="22"/>
          <w:lang w:val="en-US" w:eastAsia="zh-CN"/>
        </w:rPr>
        <w:t>1</w:t>
      </w:r>
      <w:r>
        <w:rPr>
          <w:rFonts w:hint="eastAsia" w:hAnsi="宋体"/>
          <w:color w:val="000000"/>
          <w:szCs w:val="22"/>
          <w:lang w:eastAsia="zh-CN"/>
        </w:rPr>
        <w:t>：</w:t>
      </w:r>
      <w:r>
        <w:rPr>
          <w:rFonts w:hint="eastAsia" w:hAnsi="宋体"/>
          <w:color w:val="000000"/>
          <w:szCs w:val="22"/>
          <w:lang w:val="en-US" w:eastAsia="zh-CN"/>
        </w:rPr>
        <w:t>3</w:t>
      </w:r>
      <w:r>
        <w:rPr>
          <w:rFonts w:hint="eastAsia" w:hAnsi="宋体"/>
          <w:color w:val="000000"/>
          <w:szCs w:val="22"/>
        </w:rPr>
        <w:t>0时，下午</w:t>
      </w:r>
      <w:r>
        <w:rPr>
          <w:rFonts w:hint="eastAsia" w:hAnsi="宋体"/>
          <w:color w:val="000000"/>
          <w:szCs w:val="22"/>
          <w:lang w:eastAsia="zh-CN"/>
        </w:rPr>
        <w:t>14：3</w:t>
      </w:r>
      <w:r>
        <w:rPr>
          <w:rFonts w:hint="eastAsia" w:hAnsi="宋体"/>
          <w:color w:val="000000"/>
          <w:szCs w:val="22"/>
        </w:rPr>
        <w:t>0时至17：</w:t>
      </w:r>
      <w:r>
        <w:rPr>
          <w:rFonts w:hint="eastAsia" w:hAnsi="宋体"/>
          <w:color w:val="000000"/>
          <w:szCs w:val="22"/>
          <w:lang w:eastAsia="zh-CN"/>
        </w:rPr>
        <w:t>3</w:t>
      </w:r>
      <w:r>
        <w:rPr>
          <w:rFonts w:hint="eastAsia" w:hAnsi="宋体"/>
          <w:color w:val="000000"/>
          <w:szCs w:val="22"/>
        </w:rPr>
        <w:t>0时止（法定节假日除外）到广州穗科建设管理有限公司</w:t>
      </w:r>
      <w:r>
        <w:rPr>
          <w:rFonts w:hint="eastAsia" w:hAnsi="宋体"/>
          <w:color w:val="000000"/>
          <w:szCs w:val="22"/>
          <w:lang w:eastAsia="zh-CN"/>
        </w:rPr>
        <w:t>河源分公司</w:t>
      </w:r>
      <w:r>
        <w:rPr>
          <w:rFonts w:hint="eastAsia" w:hAnsi="宋体"/>
          <w:color w:val="000000"/>
          <w:szCs w:val="22"/>
        </w:rPr>
        <w:t>(河源市华达万福基金中银大厦21楼)</w:t>
      </w:r>
      <w:r>
        <w:rPr>
          <w:rFonts w:hint="eastAsia" w:hAnsi="宋体"/>
          <w:color w:val="000000"/>
          <w:szCs w:val="22"/>
          <w:lang w:eastAsia="zh-CN"/>
        </w:rPr>
        <w:t>现场报名</w:t>
      </w:r>
      <w:r>
        <w:rPr>
          <w:rFonts w:hint="eastAsia" w:hAnsi="宋体"/>
          <w:color w:val="000000"/>
          <w:szCs w:val="22"/>
        </w:rPr>
        <w:t>购买</w:t>
      </w:r>
      <w:r>
        <w:rPr>
          <w:rFonts w:hint="eastAsia" w:hAnsi="宋体"/>
          <w:color w:val="000000"/>
          <w:szCs w:val="22"/>
          <w:lang w:eastAsia="zh-CN"/>
        </w:rPr>
        <w:t>询价文件</w:t>
      </w:r>
      <w:r>
        <w:rPr>
          <w:rFonts w:hint="eastAsia" w:hAnsi="宋体"/>
          <w:color w:val="000000"/>
          <w:szCs w:val="22"/>
        </w:rPr>
        <w:t>，</w:t>
      </w:r>
      <w:r>
        <w:rPr>
          <w:rFonts w:hint="eastAsia" w:hAnsi="宋体"/>
          <w:color w:val="000000"/>
          <w:szCs w:val="22"/>
          <w:lang w:eastAsia="zh-CN"/>
        </w:rPr>
        <w:t>询价文件</w:t>
      </w:r>
      <w:r>
        <w:rPr>
          <w:rFonts w:hint="eastAsia" w:hAnsi="宋体"/>
          <w:color w:val="000000"/>
          <w:szCs w:val="22"/>
        </w:rPr>
        <w:t>售价：人民币</w:t>
      </w:r>
      <w:r>
        <w:rPr>
          <w:rFonts w:hint="eastAsia" w:hAnsi="宋体"/>
          <w:color w:val="000000"/>
          <w:szCs w:val="22"/>
          <w:lang w:val="en-US" w:eastAsia="zh-CN"/>
        </w:rPr>
        <w:t>200元</w:t>
      </w:r>
      <w:r>
        <w:rPr>
          <w:rFonts w:hint="eastAsia" w:hAnsi="宋体"/>
          <w:color w:val="000000"/>
          <w:szCs w:val="22"/>
        </w:rPr>
        <w:t>，售后不退。</w:t>
      </w:r>
    </w:p>
    <w:p>
      <w:pPr>
        <w:autoSpaceDE w:val="0"/>
        <w:autoSpaceDN w:val="0"/>
        <w:spacing w:line="360" w:lineRule="auto"/>
        <w:ind w:firstLine="761" w:firstLineChars="296"/>
        <w:rPr>
          <w:rFonts w:hint="eastAsia" w:hAnsi="宋体"/>
          <w:b/>
          <w:snapToGrid w:val="0"/>
          <w:color w:val="000000"/>
          <w:spacing w:val="8"/>
        </w:rPr>
      </w:pPr>
      <w:r>
        <w:rPr>
          <w:rFonts w:hint="eastAsia" w:hAnsi="宋体"/>
          <w:b/>
          <w:snapToGrid w:val="0"/>
          <w:color w:val="000000"/>
          <w:spacing w:val="8"/>
        </w:rPr>
        <w:t>（中标服务费、标书费）存款账户：</w:t>
      </w:r>
    </w:p>
    <w:p>
      <w:pPr>
        <w:autoSpaceDE w:val="0"/>
        <w:autoSpaceDN w:val="0"/>
        <w:spacing w:line="360" w:lineRule="auto"/>
        <w:ind w:firstLine="896" w:firstLineChars="350"/>
        <w:rPr>
          <w:rFonts w:hint="eastAsia" w:hAnsi="宋体"/>
          <w:snapToGrid w:val="0"/>
          <w:color w:val="000000"/>
          <w:spacing w:val="8"/>
          <w:lang w:val="en-US" w:eastAsia="zh-CN"/>
        </w:rPr>
      </w:pPr>
      <w:r>
        <w:rPr>
          <w:rFonts w:hint="eastAsia" w:hAnsi="宋体"/>
          <w:snapToGrid w:val="0"/>
          <w:color w:val="000000"/>
          <w:spacing w:val="8"/>
          <w:lang w:val="en-US" w:eastAsia="zh-CN"/>
        </w:rPr>
        <w:t>名称：广州穗科建设管理有限公司河源分公司</w:t>
      </w:r>
    </w:p>
    <w:p>
      <w:pPr>
        <w:autoSpaceDE w:val="0"/>
        <w:autoSpaceDN w:val="0"/>
        <w:spacing w:line="360" w:lineRule="auto"/>
        <w:ind w:firstLine="896" w:firstLineChars="350"/>
        <w:rPr>
          <w:rFonts w:hint="eastAsia" w:hAnsi="宋体"/>
          <w:snapToGrid w:val="0"/>
          <w:color w:val="000000"/>
          <w:spacing w:val="8"/>
          <w:lang w:val="en-US" w:eastAsia="zh-CN"/>
        </w:rPr>
      </w:pPr>
      <w:r>
        <w:rPr>
          <w:rFonts w:hint="eastAsia" w:hAnsi="宋体"/>
          <w:snapToGrid w:val="0"/>
          <w:color w:val="000000"/>
          <w:spacing w:val="8"/>
          <w:lang w:val="en-US" w:eastAsia="zh-CN"/>
        </w:rPr>
        <w:t>开户银行：中国农业银行河源分行</w:t>
      </w:r>
      <w:bookmarkStart w:id="0" w:name="_GoBack"/>
      <w:bookmarkEnd w:id="0"/>
    </w:p>
    <w:p>
      <w:pPr>
        <w:autoSpaceDE w:val="0"/>
        <w:autoSpaceDN w:val="0"/>
        <w:spacing w:line="360" w:lineRule="auto"/>
        <w:ind w:firstLine="896" w:firstLineChars="350"/>
        <w:rPr>
          <w:rFonts w:hint="eastAsia" w:hAnsi="宋体"/>
          <w:snapToGrid w:val="0"/>
          <w:color w:val="000000"/>
          <w:spacing w:val="8"/>
          <w:lang w:val="en-US" w:eastAsia="zh-CN"/>
        </w:rPr>
      </w:pPr>
      <w:r>
        <w:rPr>
          <w:rFonts w:hint="eastAsia" w:hAnsi="宋体"/>
          <w:snapToGrid w:val="0"/>
          <w:color w:val="000000"/>
          <w:spacing w:val="8"/>
          <w:lang w:val="en-US" w:eastAsia="zh-CN"/>
        </w:rPr>
        <w:t xml:space="preserve">账号：44200101040018958 </w:t>
      </w:r>
    </w:p>
    <w:p>
      <w:pPr>
        <w:spacing w:line="440" w:lineRule="exact"/>
        <w:ind w:left="0" w:leftChars="0" w:firstLine="0" w:firstLineChars="0"/>
        <w:jc w:val="left"/>
        <w:rPr>
          <w:rFonts w:hint="eastAsia" w:hAnsi="宋体"/>
          <w:color w:val="000000"/>
        </w:rPr>
      </w:pPr>
      <w:r>
        <w:rPr>
          <w:rFonts w:hint="eastAsia" w:hAnsi="宋体"/>
          <w:color w:val="000000"/>
          <w:lang w:eastAsia="zh-CN"/>
        </w:rPr>
        <w:t>六</w:t>
      </w:r>
      <w:r>
        <w:rPr>
          <w:rFonts w:hint="eastAsia" w:hAnsi="宋体"/>
          <w:color w:val="000000"/>
        </w:rPr>
        <w:t>、供应商应具备《中华人民共和国政府采购法》第二十二条资格条件；</w:t>
      </w:r>
    </w:p>
    <w:p>
      <w:pPr>
        <w:spacing w:line="440" w:lineRule="exact"/>
        <w:ind w:left="912" w:leftChars="230" w:hanging="360" w:hangingChars="150"/>
        <w:jc w:val="left"/>
        <w:rPr>
          <w:rFonts w:hint="eastAsia" w:hAnsi="宋体"/>
          <w:color w:val="000000"/>
        </w:rPr>
      </w:pPr>
      <w:r>
        <w:rPr>
          <w:rFonts w:hint="eastAsia" w:hAnsi="宋体"/>
          <w:color w:val="000000"/>
        </w:rPr>
        <w:t>1）具有独立承担民事责任的能力（提供法人或其他组织的营业执照或三证合一等证明文件）；</w:t>
      </w:r>
    </w:p>
    <w:p>
      <w:pPr>
        <w:spacing w:line="440" w:lineRule="exact"/>
        <w:ind w:left="912" w:leftChars="230" w:hanging="360" w:hangingChars="150"/>
        <w:jc w:val="left"/>
        <w:rPr>
          <w:rFonts w:hint="eastAsia" w:hAnsi="宋体"/>
          <w:color w:val="000000"/>
        </w:rPr>
      </w:pPr>
      <w:r>
        <w:rPr>
          <w:rFonts w:hint="eastAsia" w:hAnsi="宋体"/>
          <w:color w:val="000000"/>
        </w:rPr>
        <w:t>2）具有良好的商业信誉和健全的财务会计制度（</w:t>
      </w:r>
      <w:r>
        <w:rPr>
          <w:rFonts w:hint="eastAsia" w:ascii="宋体" w:hAnsi="宋体"/>
          <w:sz w:val="24"/>
          <w:highlight w:val="none"/>
        </w:rPr>
        <w:t>提供</w:t>
      </w:r>
      <w:r>
        <w:rPr>
          <w:rFonts w:hint="eastAsia" w:ascii="宋体" w:hAnsi="宋体"/>
          <w:color w:val="000000"/>
          <w:sz w:val="24"/>
          <w:highlight w:val="none"/>
        </w:rPr>
        <w:t>20</w:t>
      </w:r>
      <w:r>
        <w:rPr>
          <w:rFonts w:hint="eastAsia" w:ascii="宋体" w:hAnsi="宋体"/>
          <w:color w:val="000000"/>
          <w:sz w:val="24"/>
          <w:highlight w:val="none"/>
          <w:lang w:val="en-US" w:eastAsia="zh-CN"/>
        </w:rPr>
        <w:t>21</w:t>
      </w:r>
      <w:r>
        <w:rPr>
          <w:rFonts w:hint="eastAsia" w:ascii="宋体" w:hAnsi="宋体"/>
          <w:color w:val="000000"/>
          <w:sz w:val="24"/>
          <w:highlight w:val="none"/>
        </w:rPr>
        <w:t>年以来任意一个月的财务报表。若响应供应商新注册的</w:t>
      </w:r>
      <w:r>
        <w:rPr>
          <w:rFonts w:hint="eastAsia" w:ascii="宋体" w:hAnsi="宋体"/>
          <w:sz w:val="24"/>
          <w:highlight w:val="none"/>
        </w:rPr>
        <w:t>，则提供成立至今的月或季度财务状况报表</w:t>
      </w:r>
      <w:r>
        <w:rPr>
          <w:rFonts w:hint="eastAsia" w:hAnsi="宋体"/>
          <w:color w:val="000000"/>
        </w:rPr>
        <w:t>）；</w:t>
      </w:r>
    </w:p>
    <w:p>
      <w:pPr>
        <w:spacing w:line="440" w:lineRule="exact"/>
        <w:ind w:left="912" w:leftChars="230" w:hanging="360" w:hangingChars="150"/>
        <w:jc w:val="left"/>
        <w:rPr>
          <w:rFonts w:hint="eastAsia" w:hAnsi="宋体"/>
          <w:color w:val="000000"/>
        </w:rPr>
      </w:pPr>
      <w:r>
        <w:rPr>
          <w:rFonts w:hint="eastAsia" w:hAnsi="宋体"/>
          <w:color w:val="000000"/>
        </w:rPr>
        <w:t>3）具有履行合同所必需的设备和专业技术能力（提供具备履行合同所必需的设备和专业技术能力的承诺函或提供相关证明材料）；</w:t>
      </w:r>
    </w:p>
    <w:p>
      <w:pPr>
        <w:spacing w:line="440" w:lineRule="exact"/>
        <w:ind w:left="912" w:leftChars="230" w:hanging="360" w:hangingChars="150"/>
        <w:jc w:val="left"/>
        <w:rPr>
          <w:rFonts w:hint="eastAsia" w:hAnsi="宋体"/>
          <w:color w:val="000000"/>
        </w:rPr>
      </w:pPr>
      <w:r>
        <w:rPr>
          <w:rFonts w:hint="eastAsia" w:hAnsi="宋体"/>
          <w:color w:val="000000"/>
        </w:rPr>
        <w:t>4）有依法缴纳税收和社会保障资金的良好记录（提供</w:t>
      </w:r>
      <w:r>
        <w:rPr>
          <w:rFonts w:hint="eastAsia" w:hAnsi="宋体"/>
          <w:color w:val="000000"/>
          <w:lang w:eastAsia="zh-CN"/>
        </w:rPr>
        <w:t>近半年</w:t>
      </w:r>
      <w:r>
        <w:rPr>
          <w:rFonts w:hint="eastAsia" w:hAnsi="宋体"/>
          <w:color w:val="000000"/>
        </w:rPr>
        <w:t>任意一个月份依法缴纳税收和社会保障资金的相关材料，如依法免税或不需要缴纳社会保障资金的，应提供相应文件证明。）；</w:t>
      </w:r>
    </w:p>
    <w:p>
      <w:pPr>
        <w:spacing w:line="440" w:lineRule="exact"/>
        <w:ind w:left="912" w:leftChars="230" w:hanging="360" w:hangingChars="150"/>
        <w:jc w:val="left"/>
        <w:rPr>
          <w:rFonts w:hint="eastAsia" w:hAnsi="宋体"/>
          <w:color w:val="000000"/>
        </w:rPr>
      </w:pPr>
      <w:r>
        <w:rPr>
          <w:rFonts w:hint="eastAsia" w:hAnsi="宋体"/>
          <w:color w:val="000000"/>
        </w:rPr>
        <w:t>5）参加政府采购活动前三年内，在经营活动中没有重大违法记录（提供书面声明）；</w:t>
      </w:r>
    </w:p>
    <w:p>
      <w:pPr>
        <w:spacing w:line="440" w:lineRule="exact"/>
        <w:ind w:left="912" w:leftChars="230" w:hanging="360" w:hangingChars="150"/>
        <w:jc w:val="left"/>
        <w:rPr>
          <w:rFonts w:hint="eastAsia" w:hAnsi="宋体"/>
          <w:color w:val="000000"/>
        </w:rPr>
      </w:pPr>
      <w:r>
        <w:rPr>
          <w:rFonts w:hint="eastAsia" w:hAnsi="宋体"/>
          <w:color w:val="000000"/>
        </w:rPr>
        <w:t>6）法律、行政法规规定的其他条件。</w:t>
      </w:r>
    </w:p>
    <w:p>
      <w:pPr>
        <w:spacing w:line="440" w:lineRule="exact"/>
        <w:ind w:left="600" w:leftChars="100" w:hanging="360" w:hangingChars="150"/>
        <w:jc w:val="left"/>
        <w:rPr>
          <w:rFonts w:hint="eastAsia" w:hAnsi="宋体"/>
          <w:color w:val="000000"/>
          <w:lang w:val="hr-HR"/>
        </w:rPr>
      </w:pPr>
      <w:r>
        <w:rPr>
          <w:rFonts w:hint="eastAsia" w:hAnsi="宋体"/>
          <w:color w:val="000000"/>
          <w:lang w:val="hr-HR"/>
        </w:rPr>
        <w:t>2、在中华人民共和国境内注册的具有独立承担民事责任的法人或其他组织，取得合法企业工商营业执照, 并具有关经营范围（如营业执照中没有体现经营范围的，则须提供工商部门网站“商事主体登记及备案信息查询单”查询页面，（含经营范围）打印件）；</w:t>
      </w:r>
    </w:p>
    <w:p>
      <w:pPr>
        <w:spacing w:line="440" w:lineRule="exact"/>
        <w:ind w:left="600" w:leftChars="100" w:hanging="360" w:hangingChars="150"/>
        <w:jc w:val="left"/>
        <w:rPr>
          <w:rFonts w:hint="eastAsia" w:hAnsi="宋体"/>
          <w:color w:val="000000"/>
          <w:lang w:val="hr-HR"/>
        </w:rPr>
      </w:pPr>
      <w:r>
        <w:rPr>
          <w:rFonts w:hint="eastAsia" w:hAnsi="宋体"/>
          <w:color w:val="000000"/>
        </w:rPr>
        <w:t>3</w:t>
      </w:r>
      <w:r>
        <w:rPr>
          <w:rFonts w:hint="eastAsia" w:hAnsi="宋体"/>
          <w:color w:val="000000"/>
          <w:lang w:val="hr-HR"/>
        </w:rPr>
        <w:t>、报价人必须提供在“信用中国”网站（www.creditchina.gov.cn）、中国政府采购网（www.ccgp.gov.cn）查询供应商信用记录查询结果打印件或截图。对列入失信被执行人、重大税收违法案件当事人名单、政府采购严重违法失信行为记录名单及其他不符合《中华人民共和国政府采购法》第二十二条规定条件的供应商，拒绝其参与政府采购活动（处罚期满的提供相关证明材料或查询结果为“没查到您要的信息”视为符合规定条件的响应供应商）；</w:t>
      </w:r>
    </w:p>
    <w:p>
      <w:pPr>
        <w:keepNext w:val="0"/>
        <w:keepLines w:val="0"/>
        <w:pageBreakBefore w:val="0"/>
        <w:widowControl w:val="0"/>
        <w:tabs>
          <w:tab w:val="left" w:pos="9781"/>
        </w:tabs>
        <w:kinsoku/>
        <w:wordWrap/>
        <w:overflowPunct/>
        <w:topLinePunct w:val="0"/>
        <w:autoSpaceDE/>
        <w:autoSpaceDN/>
        <w:bidi w:val="0"/>
        <w:adjustRightInd/>
        <w:snapToGrid w:val="0"/>
        <w:spacing w:line="480" w:lineRule="exact"/>
        <w:ind w:left="480" w:leftChars="100" w:hanging="240" w:hangingChars="100"/>
        <w:textAlignment w:val="baseline"/>
        <w:rPr>
          <w:sz w:val="24"/>
          <w:szCs w:val="24"/>
          <w:highlight w:val="none"/>
        </w:rPr>
      </w:pPr>
      <w:r>
        <w:rPr>
          <w:rFonts w:hint="eastAsia"/>
          <w:sz w:val="24"/>
          <w:szCs w:val="24"/>
          <w:highlight w:val="none"/>
          <w:lang w:val="en-US" w:eastAsia="zh-CN"/>
        </w:rPr>
        <w:t>4</w:t>
      </w:r>
      <w:r>
        <w:rPr>
          <w:rFonts w:hint="eastAsia"/>
          <w:sz w:val="24"/>
          <w:szCs w:val="24"/>
          <w:highlight w:val="none"/>
        </w:rPr>
        <w:t>、前期为本采购项目提供整体设计、规范编制或者项目管理、监理、检测等服务的供应商，不得参加本项目采购活动；（提供承诺函）</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38" w:leftChars="116" w:hanging="260" w:hangingChars="100"/>
        <w:textAlignment w:val="auto"/>
        <w:rPr>
          <w:rFonts w:hint="eastAsia"/>
          <w:sz w:val="24"/>
          <w:szCs w:val="24"/>
          <w:highlight w:val="none"/>
        </w:rPr>
      </w:pPr>
      <w:r>
        <w:rPr>
          <w:rFonts w:hint="eastAsia"/>
          <w:sz w:val="24"/>
          <w:szCs w:val="24"/>
          <w:highlight w:val="none"/>
          <w:lang w:val="en-US" w:eastAsia="zh-CN"/>
        </w:rPr>
        <w:t>5</w:t>
      </w:r>
      <w:r>
        <w:rPr>
          <w:rFonts w:hint="eastAsia"/>
          <w:sz w:val="24"/>
          <w:szCs w:val="24"/>
          <w:highlight w:val="none"/>
        </w:rPr>
        <w:t>、单位负责人为同一人或者存在直接控股、管理关系的不同供应商，不得同时参加本采购项目投标（提供书面声明）；</w:t>
      </w:r>
    </w:p>
    <w:p>
      <w:pPr>
        <w:pStyle w:val="2"/>
        <w:keepNext w:val="0"/>
        <w:keepLines w:val="0"/>
        <w:pageBreakBefore w:val="0"/>
        <w:widowControl w:val="0"/>
        <w:kinsoku/>
        <w:wordWrap/>
        <w:overflowPunct/>
        <w:topLinePunct w:val="0"/>
        <w:autoSpaceDE/>
        <w:autoSpaceDN/>
        <w:bidi w:val="0"/>
        <w:adjustRightInd/>
        <w:snapToGrid/>
        <w:spacing w:before="0" w:after="0" w:line="480" w:lineRule="exact"/>
        <w:ind w:left="538" w:leftChars="116" w:hanging="260" w:hangingChars="100"/>
        <w:textAlignment w:val="auto"/>
        <w:rPr>
          <w:rFonts w:hint="eastAsia"/>
          <w:lang w:val="en-US" w:eastAsia="zh-CN"/>
        </w:rPr>
      </w:pPr>
      <w:r>
        <w:rPr>
          <w:rFonts w:hint="eastAsia" w:hAnsi="宋体"/>
          <w:color w:val="000000"/>
          <w:lang w:val="en-US" w:eastAsia="zh-CN"/>
        </w:rPr>
        <w:t>6</w:t>
      </w:r>
      <w:r>
        <w:rPr>
          <w:rFonts w:hint="eastAsia" w:hAnsi="宋体"/>
          <w:color w:val="000000"/>
          <w:lang w:val="hr-HR"/>
        </w:rPr>
        <w:t>、本项目不接受联合体投标。</w:t>
      </w:r>
    </w:p>
    <w:p>
      <w:pPr>
        <w:spacing w:line="440" w:lineRule="exact"/>
        <w:ind w:right="-180" w:rightChars="-75"/>
        <w:rPr>
          <w:rFonts w:hint="eastAsia" w:hAnsi="宋体" w:eastAsia="宋体"/>
          <w:color w:val="000000"/>
          <w:lang w:eastAsia="zh-CN"/>
        </w:rPr>
      </w:pPr>
      <w:r>
        <w:rPr>
          <w:rFonts w:hint="eastAsia" w:hAnsi="宋体"/>
          <w:b/>
          <w:color w:val="000000"/>
          <w:lang w:eastAsia="zh-CN"/>
        </w:rPr>
        <w:t>七、</w:t>
      </w:r>
      <w:r>
        <w:rPr>
          <w:rFonts w:hint="eastAsia" w:hAnsi="宋体"/>
          <w:b/>
          <w:color w:val="000000"/>
        </w:rPr>
        <w:t>购买询价文件时须提供以下资料：</w:t>
      </w:r>
    </w:p>
    <w:p>
      <w:pPr>
        <w:spacing w:line="460" w:lineRule="exact"/>
        <w:ind w:firstLine="480" w:firstLineChars="200"/>
        <w:rPr>
          <w:rFonts w:hint="eastAsia" w:ascii="宋体" w:hAnsi="宋体"/>
          <w:sz w:val="24"/>
        </w:rPr>
      </w:pPr>
      <w:r>
        <w:rPr>
          <w:rFonts w:hint="eastAsia" w:ascii="宋体" w:hAnsi="宋体"/>
          <w:sz w:val="24"/>
        </w:rPr>
        <w:t>1、具有独立承担民事责任的能力（提供法人或其他组织的营业执照或三证合一等证明文件）；</w:t>
      </w:r>
    </w:p>
    <w:p>
      <w:pPr>
        <w:spacing w:line="460" w:lineRule="exact"/>
        <w:ind w:firstLine="480" w:firstLineChars="200"/>
        <w:rPr>
          <w:rFonts w:hint="eastAsia" w:ascii="宋体" w:hAnsi="宋体"/>
          <w:sz w:val="24"/>
          <w:lang w:val="hr-HR"/>
        </w:rPr>
      </w:pPr>
      <w:r>
        <w:rPr>
          <w:rFonts w:hint="eastAsia" w:ascii="宋体" w:hAnsi="宋体"/>
          <w:sz w:val="24"/>
          <w:lang w:val="hr-HR"/>
        </w:rPr>
        <w:t>2、法定代表人证明书原件及法定代表人身份证复印件，如参加整个招标过程的是委托代理人则还须提交法人授权委托书原件及委托代理人身份证复印件。</w:t>
      </w:r>
    </w:p>
    <w:p>
      <w:pPr>
        <w:keepNext w:val="0"/>
        <w:keepLines w:val="0"/>
        <w:pageBreakBefore w:val="0"/>
        <w:widowControl w:val="0"/>
        <w:kinsoku/>
        <w:wordWrap/>
        <w:overflowPunct/>
        <w:topLinePunct w:val="0"/>
        <w:autoSpaceDE/>
        <w:autoSpaceDN/>
        <w:bidi w:val="0"/>
        <w:adjustRightInd/>
        <w:snapToGrid/>
        <w:spacing w:line="380" w:lineRule="exact"/>
        <w:ind w:right="-180" w:rightChars="-75"/>
        <w:textAlignment w:val="auto"/>
        <w:rPr>
          <w:rFonts w:hint="eastAsia" w:hAnsi="宋体"/>
          <w:snapToGrid w:val="0"/>
          <w:color w:val="000000"/>
          <w:spacing w:val="8"/>
        </w:rPr>
      </w:pPr>
      <w:r>
        <w:rPr>
          <w:rFonts w:hint="eastAsia" w:hAnsi="宋体"/>
          <w:b/>
          <w:snapToGrid w:val="0"/>
          <w:color w:val="000000"/>
          <w:spacing w:val="8"/>
        </w:rPr>
        <w:t>备注：</w:t>
      </w:r>
      <w:r>
        <w:rPr>
          <w:rFonts w:hint="eastAsia" w:hAnsi="宋体"/>
          <w:snapToGrid w:val="0"/>
          <w:color w:val="000000"/>
          <w:spacing w:val="8"/>
        </w:rPr>
        <w:t>以上报名证明材料复印件用A4纸装订成册并加盖公章，提供原件备查；采购代理机构对报价人提交的报名资料核对，不代表其投标资格的确认，报价人的投标资格最终以评标委员会根据其投标文件中提交的相关资料作出的评审结论为准。</w:t>
      </w:r>
    </w:p>
    <w:p>
      <w:pPr>
        <w:pStyle w:val="9"/>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before="157" w:beforeLines="50" w:after="0" w:line="440" w:lineRule="exact"/>
        <w:ind w:left="480" w:hanging="480" w:hangingChars="200"/>
        <w:jc w:val="both"/>
        <w:textAlignment w:val="auto"/>
        <w:rPr>
          <w:rFonts w:hint="eastAsia" w:ascii="宋体" w:hAnsi="宋体"/>
          <w:snapToGrid/>
          <w:color w:val="000000"/>
          <w:spacing w:val="0"/>
          <w:kern w:val="0"/>
          <w:sz w:val="24"/>
          <w:szCs w:val="22"/>
          <w:lang w:val="en-US" w:eastAsia="zh-CN" w:bidi="ar-SA"/>
        </w:rPr>
      </w:pPr>
      <w:r>
        <w:rPr>
          <w:rFonts w:hint="eastAsia" w:hAnsi="宋体"/>
          <w:snapToGrid/>
          <w:color w:val="000000"/>
          <w:spacing w:val="0"/>
          <w:kern w:val="0"/>
          <w:sz w:val="24"/>
          <w:szCs w:val="22"/>
          <w:lang w:val="en-US" w:eastAsia="zh-CN" w:bidi="ar-SA"/>
        </w:rPr>
        <w:t>八、</w:t>
      </w:r>
      <w:r>
        <w:rPr>
          <w:rFonts w:hint="eastAsia" w:ascii="宋体" w:hAnsi="宋体"/>
          <w:snapToGrid/>
          <w:color w:val="000000"/>
          <w:spacing w:val="0"/>
          <w:kern w:val="0"/>
          <w:sz w:val="24"/>
          <w:szCs w:val="22"/>
          <w:lang w:val="en-US" w:eastAsia="zh-CN" w:bidi="ar-SA"/>
        </w:rPr>
        <w:t>递交报价文件时间：</w:t>
      </w:r>
      <w:r>
        <w:rPr>
          <w:rFonts w:hint="eastAsia" w:hAnsi="宋体"/>
          <w:color w:val="000000"/>
          <w:szCs w:val="22"/>
        </w:rPr>
        <w:t>20</w:t>
      </w:r>
      <w:r>
        <w:rPr>
          <w:rFonts w:hint="eastAsia" w:hAnsi="宋体"/>
          <w:color w:val="000000"/>
          <w:szCs w:val="22"/>
          <w:lang w:val="en-US" w:eastAsia="zh-CN"/>
        </w:rPr>
        <w:t>21</w:t>
      </w:r>
      <w:r>
        <w:rPr>
          <w:rFonts w:hint="eastAsia" w:hAnsi="宋体"/>
          <w:color w:val="000000"/>
          <w:szCs w:val="22"/>
          <w:lang w:eastAsia="zh-CN"/>
        </w:rPr>
        <w:t>年</w:t>
      </w:r>
      <w:r>
        <w:rPr>
          <w:rFonts w:hint="eastAsia" w:hAnsi="宋体"/>
          <w:color w:val="000000"/>
          <w:szCs w:val="22"/>
          <w:u w:val="single"/>
          <w:lang w:val="en-US" w:eastAsia="zh-CN"/>
        </w:rPr>
        <w:t xml:space="preserve"> 09 </w:t>
      </w:r>
      <w:r>
        <w:rPr>
          <w:rFonts w:hint="eastAsia" w:hAnsi="宋体"/>
          <w:color w:val="000000"/>
          <w:szCs w:val="22"/>
          <w:lang w:eastAsia="zh-CN"/>
        </w:rPr>
        <w:t>月</w:t>
      </w:r>
      <w:r>
        <w:rPr>
          <w:rFonts w:hint="eastAsia" w:hAnsi="宋体"/>
          <w:color w:val="000000"/>
          <w:szCs w:val="22"/>
          <w:u w:val="single"/>
          <w:lang w:val="en-US" w:eastAsia="zh-CN"/>
        </w:rPr>
        <w:t xml:space="preserve"> 01 </w:t>
      </w:r>
      <w:r>
        <w:rPr>
          <w:rFonts w:hint="eastAsia" w:hAnsi="宋体"/>
          <w:color w:val="000000"/>
          <w:szCs w:val="22"/>
          <w:lang w:eastAsia="zh-CN"/>
        </w:rPr>
        <w:t>日</w:t>
      </w:r>
      <w:r>
        <w:rPr>
          <w:rFonts w:hint="eastAsia" w:hAnsi="宋体"/>
          <w:snapToGrid/>
          <w:color w:val="000000"/>
          <w:spacing w:val="0"/>
          <w:kern w:val="0"/>
          <w:sz w:val="24"/>
          <w:szCs w:val="22"/>
          <w:lang w:val="en-US" w:eastAsia="zh-CN" w:bidi="ar-SA"/>
        </w:rPr>
        <w:t>下</w:t>
      </w:r>
      <w:r>
        <w:rPr>
          <w:rFonts w:hint="eastAsia" w:ascii="宋体" w:hAnsi="宋体"/>
          <w:snapToGrid/>
          <w:color w:val="000000"/>
          <w:spacing w:val="0"/>
          <w:kern w:val="0"/>
          <w:sz w:val="24"/>
          <w:szCs w:val="22"/>
          <w:lang w:val="en-US" w:eastAsia="zh-CN" w:bidi="ar-SA"/>
        </w:rPr>
        <w:t>午</w:t>
      </w:r>
      <w:r>
        <w:rPr>
          <w:rFonts w:hint="eastAsia" w:hAnsi="宋体"/>
          <w:snapToGrid/>
          <w:color w:val="000000"/>
          <w:spacing w:val="0"/>
          <w:kern w:val="0"/>
          <w:sz w:val="24"/>
          <w:szCs w:val="22"/>
          <w:lang w:val="en-US" w:eastAsia="zh-CN" w:bidi="ar-SA"/>
        </w:rPr>
        <w:t>14</w:t>
      </w:r>
      <w:r>
        <w:rPr>
          <w:rFonts w:hint="eastAsia" w:ascii="宋体" w:hAnsi="宋体"/>
          <w:snapToGrid/>
          <w:color w:val="000000"/>
          <w:spacing w:val="0"/>
          <w:kern w:val="0"/>
          <w:sz w:val="24"/>
          <w:szCs w:val="22"/>
          <w:lang w:val="en-US" w:eastAsia="zh-CN" w:bidi="ar-SA"/>
        </w:rPr>
        <w:t xml:space="preserve"> ：30至1</w:t>
      </w:r>
      <w:r>
        <w:rPr>
          <w:rFonts w:hint="eastAsia" w:hAnsi="宋体"/>
          <w:snapToGrid/>
          <w:color w:val="000000"/>
          <w:spacing w:val="0"/>
          <w:kern w:val="0"/>
          <w:sz w:val="24"/>
          <w:szCs w:val="22"/>
          <w:lang w:val="en-US" w:eastAsia="zh-CN" w:bidi="ar-SA"/>
        </w:rPr>
        <w:t>5</w:t>
      </w:r>
      <w:r>
        <w:rPr>
          <w:rFonts w:hint="eastAsia" w:ascii="宋体" w:hAnsi="宋体"/>
          <w:snapToGrid/>
          <w:color w:val="000000"/>
          <w:spacing w:val="0"/>
          <w:kern w:val="0"/>
          <w:sz w:val="24"/>
          <w:szCs w:val="22"/>
          <w:lang w:val="en-US" w:eastAsia="zh-CN" w:bidi="ar-SA"/>
        </w:rPr>
        <w:t>：00时（北京时间），逾期不予受理。</w:t>
      </w:r>
    </w:p>
    <w:p>
      <w:pPr>
        <w:pStyle w:val="9"/>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before="0" w:after="0" w:line="440" w:lineRule="exact"/>
        <w:ind w:left="480" w:hanging="480" w:hangingChars="200"/>
        <w:jc w:val="both"/>
        <w:textAlignment w:val="auto"/>
        <w:rPr>
          <w:rFonts w:hint="eastAsia" w:ascii="宋体" w:hAnsi="宋体"/>
          <w:snapToGrid/>
          <w:color w:val="000000"/>
          <w:spacing w:val="0"/>
          <w:kern w:val="0"/>
          <w:sz w:val="24"/>
          <w:szCs w:val="22"/>
          <w:lang w:val="en-US" w:eastAsia="zh-CN" w:bidi="ar-SA"/>
        </w:rPr>
      </w:pPr>
      <w:r>
        <w:rPr>
          <w:rFonts w:hint="eastAsia" w:hAnsi="宋体"/>
          <w:snapToGrid/>
          <w:color w:val="000000"/>
          <w:spacing w:val="0"/>
          <w:kern w:val="0"/>
          <w:sz w:val="24"/>
          <w:szCs w:val="22"/>
          <w:lang w:val="en-US" w:eastAsia="zh-CN" w:bidi="ar-SA"/>
        </w:rPr>
        <w:t>九、</w:t>
      </w:r>
      <w:r>
        <w:rPr>
          <w:rFonts w:hint="eastAsia" w:ascii="宋体" w:hAnsi="宋体"/>
          <w:snapToGrid/>
          <w:color w:val="000000"/>
          <w:spacing w:val="0"/>
          <w:kern w:val="0"/>
          <w:sz w:val="24"/>
          <w:szCs w:val="22"/>
          <w:lang w:val="en-US" w:eastAsia="zh-CN" w:bidi="ar-SA"/>
        </w:rPr>
        <w:t>报价截止时间及询价时间：</w:t>
      </w:r>
      <w:r>
        <w:rPr>
          <w:rFonts w:hint="eastAsia" w:hAnsi="宋体"/>
          <w:color w:val="000000"/>
          <w:szCs w:val="22"/>
        </w:rPr>
        <w:t>20</w:t>
      </w:r>
      <w:r>
        <w:rPr>
          <w:rFonts w:hint="eastAsia" w:hAnsi="宋体"/>
          <w:color w:val="000000"/>
          <w:szCs w:val="22"/>
          <w:lang w:val="en-US" w:eastAsia="zh-CN"/>
        </w:rPr>
        <w:t>21</w:t>
      </w:r>
      <w:r>
        <w:rPr>
          <w:rFonts w:hint="eastAsia" w:hAnsi="宋体"/>
          <w:color w:val="000000"/>
          <w:szCs w:val="22"/>
          <w:lang w:eastAsia="zh-CN"/>
        </w:rPr>
        <w:t>年</w:t>
      </w:r>
      <w:r>
        <w:rPr>
          <w:rFonts w:hint="eastAsia" w:hAnsi="宋体"/>
          <w:color w:val="000000"/>
          <w:szCs w:val="22"/>
          <w:u w:val="single"/>
          <w:lang w:val="en-US" w:eastAsia="zh-CN"/>
        </w:rPr>
        <w:t xml:space="preserve"> 09 </w:t>
      </w:r>
      <w:r>
        <w:rPr>
          <w:rFonts w:hint="eastAsia" w:hAnsi="宋体"/>
          <w:color w:val="000000"/>
          <w:szCs w:val="22"/>
          <w:lang w:eastAsia="zh-CN"/>
        </w:rPr>
        <w:t>月</w:t>
      </w:r>
      <w:r>
        <w:rPr>
          <w:rFonts w:hint="eastAsia" w:hAnsi="宋体"/>
          <w:color w:val="000000"/>
          <w:szCs w:val="22"/>
          <w:u w:val="single"/>
          <w:lang w:val="en-US" w:eastAsia="zh-CN"/>
        </w:rPr>
        <w:t xml:space="preserve"> 01 </w:t>
      </w:r>
      <w:r>
        <w:rPr>
          <w:rFonts w:hint="eastAsia" w:hAnsi="宋体"/>
          <w:color w:val="000000"/>
          <w:szCs w:val="22"/>
          <w:lang w:eastAsia="zh-CN"/>
        </w:rPr>
        <w:t>日</w:t>
      </w:r>
      <w:r>
        <w:rPr>
          <w:rFonts w:hint="eastAsia" w:hAnsi="宋体"/>
          <w:snapToGrid/>
          <w:color w:val="000000"/>
          <w:spacing w:val="0"/>
          <w:kern w:val="0"/>
          <w:sz w:val="24"/>
          <w:szCs w:val="22"/>
          <w:lang w:val="en-US" w:eastAsia="zh-CN" w:bidi="ar-SA"/>
        </w:rPr>
        <w:t>下</w:t>
      </w:r>
      <w:r>
        <w:rPr>
          <w:rFonts w:hint="eastAsia" w:ascii="宋体" w:hAnsi="宋体"/>
          <w:snapToGrid/>
          <w:color w:val="000000"/>
          <w:spacing w:val="0"/>
          <w:kern w:val="0"/>
          <w:sz w:val="24"/>
          <w:szCs w:val="22"/>
          <w:lang w:val="en-US" w:eastAsia="zh-CN" w:bidi="ar-SA"/>
        </w:rPr>
        <w:t>午 1</w:t>
      </w:r>
      <w:r>
        <w:rPr>
          <w:rFonts w:hint="eastAsia" w:hAnsi="宋体"/>
          <w:snapToGrid/>
          <w:color w:val="000000"/>
          <w:spacing w:val="0"/>
          <w:kern w:val="0"/>
          <w:sz w:val="24"/>
          <w:szCs w:val="22"/>
          <w:lang w:val="en-US" w:eastAsia="zh-CN" w:bidi="ar-SA"/>
        </w:rPr>
        <w:t>5</w:t>
      </w:r>
      <w:r>
        <w:rPr>
          <w:rFonts w:hint="eastAsia" w:ascii="宋体" w:hAnsi="宋体"/>
          <w:snapToGrid/>
          <w:color w:val="000000"/>
          <w:spacing w:val="0"/>
          <w:kern w:val="0"/>
          <w:sz w:val="24"/>
          <w:szCs w:val="22"/>
          <w:lang w:val="en-US" w:eastAsia="zh-CN" w:bidi="ar-SA"/>
        </w:rPr>
        <w:t xml:space="preserve"> ：00时（北京时间），逾期不予受理。</w:t>
      </w:r>
    </w:p>
    <w:p>
      <w:pPr>
        <w:pStyle w:val="9"/>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before="0" w:after="0" w:line="440" w:lineRule="exact"/>
        <w:ind w:left="480" w:hanging="480" w:hangingChars="200"/>
        <w:jc w:val="both"/>
        <w:textAlignment w:val="auto"/>
        <w:rPr>
          <w:rFonts w:hint="eastAsia" w:ascii="宋体" w:hAnsi="宋体"/>
          <w:snapToGrid/>
          <w:color w:val="000000"/>
          <w:spacing w:val="0"/>
          <w:kern w:val="0"/>
          <w:sz w:val="24"/>
          <w:szCs w:val="22"/>
          <w:lang w:val="en-US" w:eastAsia="zh-CN" w:bidi="ar-SA"/>
        </w:rPr>
      </w:pPr>
      <w:r>
        <w:rPr>
          <w:rFonts w:hint="eastAsia" w:hAnsi="宋体"/>
          <w:snapToGrid/>
          <w:color w:val="000000"/>
          <w:spacing w:val="0"/>
          <w:kern w:val="0"/>
          <w:sz w:val="24"/>
          <w:szCs w:val="22"/>
          <w:lang w:val="en-US" w:eastAsia="zh-CN" w:bidi="ar-SA"/>
        </w:rPr>
        <w:t>十、</w:t>
      </w:r>
      <w:r>
        <w:rPr>
          <w:rFonts w:hint="eastAsia" w:ascii="宋体" w:hAnsi="宋体"/>
          <w:snapToGrid/>
          <w:color w:val="000000"/>
          <w:spacing w:val="0"/>
          <w:kern w:val="0"/>
          <w:sz w:val="24"/>
          <w:szCs w:val="22"/>
          <w:lang w:val="en-US" w:eastAsia="zh-CN" w:bidi="ar-SA"/>
        </w:rPr>
        <w:t>递交报价文件和开标地点：广州穗科建设管理有限公司河源分公司(河源市华达万福基金中银大厦21楼) 。</w:t>
      </w:r>
    </w:p>
    <w:p>
      <w:pPr>
        <w:pStyle w:val="9"/>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before="0" w:after="0" w:line="440" w:lineRule="exact"/>
        <w:ind w:left="480" w:hanging="480" w:hangingChars="200"/>
        <w:jc w:val="both"/>
        <w:textAlignment w:val="auto"/>
        <w:rPr>
          <w:rFonts w:hint="eastAsia" w:ascii="宋体" w:hAnsi="宋体"/>
          <w:snapToGrid/>
          <w:color w:val="000000"/>
          <w:spacing w:val="0"/>
          <w:kern w:val="0"/>
          <w:sz w:val="24"/>
          <w:szCs w:val="22"/>
          <w:lang w:val="en-US" w:eastAsia="zh-CN" w:bidi="ar-SA"/>
        </w:rPr>
      </w:pPr>
      <w:r>
        <w:rPr>
          <w:rFonts w:hint="eastAsia" w:hAnsi="宋体"/>
          <w:snapToGrid/>
          <w:color w:val="000000"/>
          <w:spacing w:val="0"/>
          <w:kern w:val="0"/>
          <w:sz w:val="24"/>
          <w:szCs w:val="22"/>
          <w:lang w:val="en-US" w:eastAsia="zh-CN" w:bidi="ar-SA"/>
        </w:rPr>
        <w:t>十一、</w:t>
      </w:r>
      <w:r>
        <w:rPr>
          <w:rFonts w:hint="eastAsia" w:ascii="宋体" w:hAnsi="宋体"/>
          <w:snapToGrid/>
          <w:color w:val="000000"/>
          <w:spacing w:val="0"/>
          <w:kern w:val="0"/>
          <w:sz w:val="24"/>
          <w:szCs w:val="22"/>
          <w:lang w:val="en-US" w:eastAsia="zh-CN" w:bidi="ar-SA"/>
        </w:rPr>
        <w:t>报价方式：由报价人或授权代表以密封包装当面递交报价文件。</w:t>
      </w:r>
    </w:p>
    <w:p>
      <w:pPr>
        <w:pStyle w:val="9"/>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before="0" w:after="0" w:line="440" w:lineRule="exact"/>
        <w:ind w:left="480" w:hanging="480" w:hangingChars="200"/>
        <w:jc w:val="both"/>
        <w:textAlignment w:val="auto"/>
        <w:rPr>
          <w:rFonts w:hint="eastAsia" w:ascii="宋体" w:hAnsi="宋体"/>
          <w:snapToGrid/>
          <w:color w:val="000000"/>
          <w:spacing w:val="0"/>
          <w:kern w:val="0"/>
          <w:sz w:val="24"/>
          <w:szCs w:val="22"/>
          <w:lang w:val="en-US" w:eastAsia="zh-CN" w:bidi="ar-SA"/>
        </w:rPr>
      </w:pPr>
      <w:r>
        <w:rPr>
          <w:rFonts w:hint="eastAsia" w:hAnsi="宋体"/>
          <w:snapToGrid/>
          <w:color w:val="000000"/>
          <w:spacing w:val="0"/>
          <w:kern w:val="0"/>
          <w:sz w:val="24"/>
          <w:szCs w:val="22"/>
          <w:lang w:val="en-US" w:eastAsia="zh-CN" w:bidi="ar-SA"/>
        </w:rPr>
        <w:t>十二、</w:t>
      </w:r>
      <w:r>
        <w:rPr>
          <w:rFonts w:hint="eastAsia" w:ascii="宋体" w:hAnsi="宋体"/>
          <w:snapToGrid/>
          <w:color w:val="000000"/>
          <w:spacing w:val="0"/>
          <w:kern w:val="0"/>
          <w:sz w:val="24"/>
          <w:szCs w:val="22"/>
          <w:lang w:val="en-US" w:eastAsia="zh-CN" w:bidi="ar-SA"/>
        </w:rPr>
        <w:t>本次招标在上述规定的时间和地点进行公开开标。届时报价人的法定代表或其授权代表务必出席开标会（携带身份证原件以备查核）。</w:t>
      </w:r>
    </w:p>
    <w:p>
      <w:pPr>
        <w:pStyle w:val="9"/>
        <w:keepNext w:val="0"/>
        <w:keepLines w:val="0"/>
        <w:pageBreakBefore w:val="0"/>
        <w:widowControl w:val="0"/>
        <w:numPr>
          <w:ilvl w:val="0"/>
          <w:numId w:val="0"/>
        </w:numPr>
        <w:tabs>
          <w:tab w:val="left" w:pos="840"/>
        </w:tabs>
        <w:kinsoku/>
        <w:wordWrap/>
        <w:overflowPunct/>
        <w:topLinePunct w:val="0"/>
        <w:autoSpaceDE/>
        <w:autoSpaceDN/>
        <w:bidi w:val="0"/>
        <w:adjustRightInd/>
        <w:snapToGrid/>
        <w:spacing w:before="0" w:after="0" w:line="440" w:lineRule="exact"/>
        <w:ind w:left="480" w:hanging="480" w:hangingChars="200"/>
        <w:jc w:val="both"/>
        <w:textAlignment w:val="auto"/>
        <w:rPr>
          <w:rFonts w:hint="eastAsia" w:ascii="宋体" w:hAnsi="宋体"/>
          <w:snapToGrid/>
          <w:color w:val="000000"/>
          <w:spacing w:val="0"/>
          <w:kern w:val="0"/>
          <w:sz w:val="24"/>
          <w:szCs w:val="22"/>
          <w:lang w:val="en-US" w:eastAsia="zh-CN" w:bidi="ar-SA"/>
        </w:rPr>
      </w:pPr>
      <w:r>
        <w:rPr>
          <w:rFonts w:hint="eastAsia" w:hAnsi="宋体"/>
          <w:snapToGrid/>
          <w:color w:val="000000"/>
          <w:spacing w:val="0"/>
          <w:kern w:val="0"/>
          <w:sz w:val="24"/>
          <w:szCs w:val="22"/>
          <w:lang w:val="en-US" w:eastAsia="zh-CN" w:bidi="ar-SA"/>
        </w:rPr>
        <w:t>十三、</w:t>
      </w:r>
      <w:r>
        <w:rPr>
          <w:rFonts w:hint="eastAsia" w:ascii="宋体" w:hAnsi="宋体"/>
          <w:snapToGrid/>
          <w:color w:val="000000"/>
          <w:spacing w:val="0"/>
          <w:kern w:val="0"/>
          <w:sz w:val="24"/>
          <w:szCs w:val="22"/>
          <w:lang w:val="en-US" w:eastAsia="zh-CN" w:bidi="ar-SA"/>
        </w:rPr>
        <w:t>本招标项目不举行集中答疑会，如有任何疑问请以书面形式（加盖公章）到采购代理机构释疑。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80" w:right="-158" w:rightChars="0" w:hanging="480" w:hangingChars="200"/>
        <w:textAlignment w:val="auto"/>
        <w:rPr>
          <w:rFonts w:hAnsi="宋体"/>
          <w:color w:val="000000"/>
        </w:rPr>
      </w:pPr>
      <w:r>
        <w:rPr>
          <w:rFonts w:hint="eastAsia" w:hAnsi="宋体"/>
          <w:snapToGrid/>
          <w:color w:val="000000"/>
          <w:spacing w:val="0"/>
          <w:kern w:val="0"/>
          <w:sz w:val="24"/>
          <w:szCs w:val="22"/>
          <w:lang w:val="en-US" w:eastAsia="zh-CN" w:bidi="ar-SA"/>
        </w:rPr>
        <w:t>十四、</w:t>
      </w:r>
      <w:r>
        <w:rPr>
          <w:rFonts w:hAnsi="宋体"/>
          <w:b/>
          <w:snapToGrid w:val="0"/>
          <w:color w:val="000000"/>
          <w:spacing w:val="8"/>
        </w:rPr>
        <w:t>购买了</w:t>
      </w:r>
      <w:r>
        <w:rPr>
          <w:rFonts w:hint="eastAsia" w:hAnsi="宋体"/>
          <w:b/>
          <w:snapToGrid w:val="0"/>
          <w:color w:val="000000"/>
          <w:spacing w:val="8"/>
        </w:rPr>
        <w:t>询价文件</w:t>
      </w:r>
      <w:r>
        <w:rPr>
          <w:rFonts w:hAnsi="宋体"/>
          <w:b/>
          <w:snapToGrid w:val="0"/>
          <w:color w:val="000000"/>
          <w:spacing w:val="8"/>
        </w:rPr>
        <w:t>，而不参加报价的供应商，请在开标前3日以书面形式通知采购代理机构。若该项目因不足三家而导致重新采购，未予书面通知的单位将被取消重新参加该项目投标的资格。</w:t>
      </w:r>
    </w:p>
    <w:p>
      <w:pPr>
        <w:pStyle w:val="9"/>
        <w:keepNext w:val="0"/>
        <w:numPr>
          <w:ilvl w:val="0"/>
          <w:numId w:val="0"/>
        </w:numPr>
        <w:tabs>
          <w:tab w:val="left" w:pos="840"/>
        </w:tabs>
        <w:adjustRightInd/>
        <w:spacing w:before="0" w:after="0" w:line="520" w:lineRule="exact"/>
        <w:ind w:leftChars="0"/>
        <w:jc w:val="both"/>
        <w:textAlignment w:val="auto"/>
        <w:rPr>
          <w:rFonts w:hint="eastAsia" w:hAnsi="宋体"/>
          <w:color w:val="000000"/>
          <w:szCs w:val="24"/>
        </w:rPr>
      </w:pPr>
      <w:r>
        <w:rPr>
          <w:rFonts w:hint="eastAsia" w:hAnsi="宋体"/>
          <w:snapToGrid/>
          <w:color w:val="000000"/>
          <w:spacing w:val="0"/>
          <w:kern w:val="0"/>
          <w:sz w:val="24"/>
          <w:szCs w:val="22"/>
          <w:lang w:val="en-US" w:eastAsia="zh-CN" w:bidi="ar-SA"/>
        </w:rPr>
        <w:t>十五、</w:t>
      </w:r>
      <w:r>
        <w:rPr>
          <w:rFonts w:hint="eastAsia" w:hAnsi="宋体"/>
          <w:color w:val="000000"/>
          <w:szCs w:val="24"/>
        </w:rPr>
        <w:t>联系方式：</w:t>
      </w:r>
    </w:p>
    <w:p>
      <w:pPr>
        <w:autoSpaceDE w:val="0"/>
        <w:autoSpaceDN w:val="0"/>
        <w:spacing w:line="360" w:lineRule="auto"/>
        <w:ind w:firstLine="512" w:firstLineChars="200"/>
        <w:rPr>
          <w:rFonts w:hint="eastAsia" w:hAnsi="宋体"/>
          <w:snapToGrid w:val="0"/>
          <w:color w:val="000000"/>
          <w:spacing w:val="8"/>
          <w:szCs w:val="22"/>
          <w:lang w:val="en-US" w:eastAsia="zh-CN"/>
        </w:rPr>
      </w:pPr>
      <w:r>
        <w:rPr>
          <w:rFonts w:hint="eastAsia" w:hAnsi="宋体"/>
          <w:snapToGrid w:val="0"/>
          <w:color w:val="000000"/>
          <w:spacing w:val="8"/>
          <w:szCs w:val="22"/>
          <w:lang w:val="en-US" w:eastAsia="zh-CN"/>
        </w:rPr>
        <w:t>1、</w:t>
      </w:r>
      <w:r>
        <w:rPr>
          <w:rFonts w:hint="eastAsia" w:hAnsi="宋体"/>
          <w:snapToGrid w:val="0"/>
          <w:color w:val="000000"/>
          <w:spacing w:val="8"/>
          <w:szCs w:val="22"/>
        </w:rPr>
        <w:t>采购人：</w:t>
      </w:r>
      <w:r>
        <w:rPr>
          <w:rFonts w:hint="eastAsia" w:hAnsi="宋体"/>
          <w:snapToGrid w:val="0"/>
          <w:color w:val="000000"/>
          <w:spacing w:val="8"/>
          <w:szCs w:val="22"/>
          <w:lang w:eastAsia="zh-CN"/>
        </w:rPr>
        <w:t>河源市源城区城市管理和综合执法局</w:t>
      </w:r>
      <w:r>
        <w:rPr>
          <w:rFonts w:hint="eastAsia" w:hAnsi="宋体"/>
          <w:snapToGrid w:val="0"/>
          <w:color w:val="000000"/>
          <w:spacing w:val="8"/>
          <w:szCs w:val="22"/>
          <w:lang w:val="en-US" w:eastAsia="zh-CN"/>
        </w:rPr>
        <w:t xml:space="preserve"> </w:t>
      </w:r>
    </w:p>
    <w:p>
      <w:pPr>
        <w:autoSpaceDE w:val="0"/>
        <w:autoSpaceDN w:val="0"/>
        <w:spacing w:line="360" w:lineRule="auto"/>
        <w:ind w:firstLine="896" w:firstLineChars="350"/>
        <w:rPr>
          <w:rFonts w:hint="eastAsia" w:hAnsi="宋体"/>
          <w:snapToGrid w:val="0"/>
          <w:color w:val="000000"/>
          <w:spacing w:val="8"/>
          <w:szCs w:val="22"/>
          <w:highlight w:val="none"/>
          <w:lang w:val="en-US" w:eastAsia="zh-CN"/>
        </w:rPr>
      </w:pPr>
      <w:r>
        <w:rPr>
          <w:rFonts w:hint="eastAsia" w:hAnsi="宋体"/>
          <w:snapToGrid w:val="0"/>
          <w:color w:val="000000"/>
          <w:spacing w:val="8"/>
          <w:szCs w:val="22"/>
          <w:highlight w:val="none"/>
        </w:rPr>
        <w:t>联系人：</w:t>
      </w:r>
      <w:r>
        <w:rPr>
          <w:rFonts w:hint="eastAsia" w:hAnsi="宋体"/>
          <w:snapToGrid w:val="0"/>
          <w:color w:val="000000"/>
          <w:spacing w:val="8"/>
          <w:szCs w:val="22"/>
          <w:highlight w:val="none"/>
          <w:lang w:eastAsia="zh-CN"/>
        </w:rPr>
        <w:t>刘先生</w:t>
      </w:r>
      <w:r>
        <w:rPr>
          <w:rFonts w:hint="eastAsia" w:hAnsi="宋体"/>
          <w:snapToGrid w:val="0"/>
          <w:color w:val="000000"/>
          <w:spacing w:val="8"/>
          <w:szCs w:val="22"/>
          <w:highlight w:val="none"/>
          <w:lang w:val="en-US" w:eastAsia="zh-CN"/>
        </w:rPr>
        <w:t xml:space="preserve"> </w:t>
      </w:r>
    </w:p>
    <w:p>
      <w:pPr>
        <w:autoSpaceDE w:val="0"/>
        <w:autoSpaceDN w:val="0"/>
        <w:spacing w:line="360" w:lineRule="auto"/>
        <w:ind w:firstLine="896" w:firstLineChars="350"/>
        <w:rPr>
          <w:rFonts w:hint="eastAsia" w:hAnsi="宋体" w:eastAsia="宋体"/>
          <w:snapToGrid w:val="0"/>
          <w:color w:val="000000"/>
          <w:spacing w:val="8"/>
          <w:highlight w:val="none"/>
          <w:lang w:val="en-US" w:eastAsia="zh-CN"/>
        </w:rPr>
      </w:pPr>
      <w:r>
        <w:rPr>
          <w:rFonts w:hint="eastAsia" w:hAnsi="宋体"/>
          <w:snapToGrid w:val="0"/>
          <w:color w:val="000000"/>
          <w:spacing w:val="8"/>
          <w:highlight w:val="none"/>
        </w:rPr>
        <w:t>联系电话：0762- 3315265</w:t>
      </w:r>
      <w:r>
        <w:rPr>
          <w:rFonts w:hint="eastAsia" w:hAnsi="宋体"/>
          <w:snapToGrid w:val="0"/>
          <w:color w:val="000000"/>
          <w:spacing w:val="8"/>
          <w:szCs w:val="22"/>
          <w:highlight w:val="none"/>
        </w:rPr>
        <w:t xml:space="preserve">  </w:t>
      </w:r>
    </w:p>
    <w:p>
      <w:pPr>
        <w:autoSpaceDE w:val="0"/>
        <w:autoSpaceDN w:val="0"/>
        <w:spacing w:line="360" w:lineRule="auto"/>
        <w:ind w:firstLine="512" w:firstLineChars="200"/>
        <w:rPr>
          <w:rFonts w:hint="eastAsia" w:hAnsi="宋体" w:eastAsia="宋体"/>
          <w:snapToGrid w:val="0"/>
          <w:color w:val="000000"/>
          <w:spacing w:val="8"/>
          <w:lang w:eastAsia="zh-CN"/>
        </w:rPr>
      </w:pPr>
      <w:r>
        <w:rPr>
          <w:rFonts w:hAnsi="宋体"/>
          <w:snapToGrid w:val="0"/>
          <w:color w:val="000000"/>
          <w:spacing w:val="8"/>
        </w:rPr>
        <w:t>2、</w:t>
      </w:r>
      <w:r>
        <w:rPr>
          <w:rFonts w:hint="eastAsia" w:hAnsi="宋体"/>
          <w:snapToGrid w:val="0"/>
          <w:color w:val="000000"/>
          <w:spacing w:val="8"/>
        </w:rPr>
        <w:t>采购代理机构</w:t>
      </w:r>
      <w:r>
        <w:rPr>
          <w:rFonts w:hAnsi="宋体"/>
          <w:snapToGrid w:val="0"/>
          <w:color w:val="000000"/>
          <w:spacing w:val="8"/>
        </w:rPr>
        <w:t>：</w:t>
      </w:r>
      <w:r>
        <w:rPr>
          <w:rFonts w:hint="eastAsia" w:hAnsi="宋体"/>
          <w:color w:val="000000"/>
          <w:szCs w:val="24"/>
        </w:rPr>
        <w:t>广州穗科建设管理有限公司</w:t>
      </w:r>
      <w:r>
        <w:rPr>
          <w:rFonts w:hint="eastAsia" w:hAnsi="宋体"/>
          <w:color w:val="000000"/>
          <w:szCs w:val="24"/>
          <w:lang w:eastAsia="zh-CN"/>
        </w:rPr>
        <w:t>河源分公司</w:t>
      </w:r>
    </w:p>
    <w:p>
      <w:pPr>
        <w:autoSpaceDE w:val="0"/>
        <w:autoSpaceDN w:val="0"/>
        <w:spacing w:line="360" w:lineRule="auto"/>
        <w:ind w:firstLine="896" w:firstLineChars="350"/>
        <w:rPr>
          <w:rFonts w:hint="eastAsia" w:hAnsi="宋体"/>
          <w:snapToGrid w:val="0"/>
          <w:color w:val="000000"/>
          <w:spacing w:val="8"/>
          <w:lang w:val="en-US" w:eastAsia="zh-CN"/>
        </w:rPr>
      </w:pPr>
      <w:r>
        <w:rPr>
          <w:rFonts w:hint="eastAsia" w:hAnsi="宋体"/>
          <w:snapToGrid w:val="0"/>
          <w:color w:val="000000"/>
          <w:spacing w:val="8"/>
        </w:rPr>
        <w:t>联系地址：</w:t>
      </w:r>
      <w:r>
        <w:rPr>
          <w:rFonts w:hint="eastAsia" w:hAnsi="宋体"/>
          <w:color w:val="000000"/>
          <w:szCs w:val="24"/>
        </w:rPr>
        <w:t>河源市华达万福基金中银大厦21楼</w:t>
      </w:r>
      <w:r>
        <w:rPr>
          <w:rFonts w:hint="eastAsia" w:hAnsi="宋体"/>
          <w:snapToGrid w:val="0"/>
          <w:color w:val="000000"/>
          <w:spacing w:val="8"/>
          <w:lang w:val="en-US" w:eastAsia="zh-CN"/>
        </w:rPr>
        <w:t xml:space="preserve"> </w:t>
      </w:r>
    </w:p>
    <w:p>
      <w:pPr>
        <w:autoSpaceDE w:val="0"/>
        <w:autoSpaceDN w:val="0"/>
        <w:spacing w:line="360" w:lineRule="auto"/>
        <w:ind w:firstLine="896" w:firstLineChars="350"/>
        <w:rPr>
          <w:rFonts w:hint="eastAsia" w:hAnsi="宋体"/>
          <w:snapToGrid w:val="0"/>
          <w:color w:val="000000"/>
          <w:spacing w:val="8"/>
          <w:lang w:val="en-US" w:eastAsia="zh-CN"/>
        </w:rPr>
      </w:pPr>
      <w:r>
        <w:rPr>
          <w:rFonts w:hint="eastAsia" w:hAnsi="宋体"/>
          <w:snapToGrid w:val="0"/>
          <w:color w:val="000000"/>
          <w:spacing w:val="8"/>
        </w:rPr>
        <w:t>联系人：</w:t>
      </w:r>
      <w:r>
        <w:rPr>
          <w:rFonts w:hint="eastAsia" w:hAnsi="宋体"/>
          <w:snapToGrid w:val="0"/>
          <w:color w:val="000000"/>
          <w:spacing w:val="8"/>
          <w:lang w:eastAsia="zh-CN"/>
        </w:rPr>
        <w:t>黎工</w:t>
      </w:r>
      <w:r>
        <w:rPr>
          <w:rFonts w:hint="eastAsia" w:hAnsi="宋体"/>
          <w:snapToGrid w:val="0"/>
          <w:color w:val="000000"/>
          <w:spacing w:val="8"/>
          <w:lang w:val="en-US" w:eastAsia="zh-CN"/>
        </w:rPr>
        <w:t xml:space="preserve"> </w:t>
      </w:r>
    </w:p>
    <w:p>
      <w:pPr>
        <w:autoSpaceDE w:val="0"/>
        <w:autoSpaceDN w:val="0"/>
        <w:spacing w:line="360" w:lineRule="auto"/>
        <w:ind w:firstLine="896" w:firstLineChars="350"/>
        <w:rPr>
          <w:rFonts w:hint="eastAsia" w:ascii="宋体" w:hAnsi="宋体"/>
          <w:sz w:val="24"/>
        </w:rPr>
      </w:pPr>
      <w:r>
        <w:rPr>
          <w:rFonts w:hint="eastAsia" w:hAnsi="宋体"/>
          <w:snapToGrid w:val="0"/>
          <w:color w:val="000000"/>
          <w:spacing w:val="8"/>
        </w:rPr>
        <w:t>联系电话：</w:t>
      </w:r>
      <w:r>
        <w:rPr>
          <w:rFonts w:hint="eastAsia" w:ascii="宋体" w:hAnsi="宋体"/>
          <w:sz w:val="24"/>
        </w:rPr>
        <w:t>0762-3109138</w:t>
      </w:r>
    </w:p>
    <w:p>
      <w:pPr>
        <w:pStyle w:val="10"/>
        <w:rPr>
          <w:rFonts w:hint="eastAsia"/>
          <w:lang w:val="en-US" w:eastAsia="zh-CN"/>
        </w:rPr>
      </w:pPr>
    </w:p>
    <w:p>
      <w:pPr>
        <w:autoSpaceDE w:val="0"/>
        <w:autoSpaceDN w:val="0"/>
        <w:spacing w:line="360" w:lineRule="auto"/>
        <w:jc w:val="right"/>
        <w:rPr>
          <w:rFonts w:hint="eastAsia" w:hAnsi="宋体"/>
          <w:snapToGrid w:val="0"/>
          <w:color w:val="000000"/>
          <w:spacing w:val="8"/>
        </w:rPr>
      </w:pPr>
      <w:r>
        <w:rPr>
          <w:rFonts w:hint="eastAsia" w:hAnsi="宋体"/>
          <w:snapToGrid w:val="0"/>
          <w:color w:val="000000"/>
          <w:spacing w:val="8"/>
        </w:rPr>
        <w:t>广州穗科建设管理有限公司河源分公司</w:t>
      </w:r>
    </w:p>
    <w:p>
      <w:pPr>
        <w:autoSpaceDE w:val="0"/>
        <w:autoSpaceDN w:val="0"/>
        <w:spacing w:line="360" w:lineRule="auto"/>
        <w:jc w:val="right"/>
      </w:pPr>
      <w:r>
        <w:rPr>
          <w:rFonts w:hint="eastAsia" w:hAnsi="宋体"/>
          <w:color w:val="000000"/>
          <w:szCs w:val="22"/>
        </w:rPr>
        <w:t>20</w:t>
      </w:r>
      <w:r>
        <w:rPr>
          <w:rFonts w:hint="eastAsia" w:hAnsi="宋体"/>
          <w:color w:val="000000"/>
          <w:szCs w:val="22"/>
          <w:lang w:val="en-US" w:eastAsia="zh-CN"/>
        </w:rPr>
        <w:t>21</w:t>
      </w:r>
      <w:r>
        <w:rPr>
          <w:rFonts w:hint="eastAsia" w:hAnsi="宋体"/>
          <w:color w:val="000000"/>
          <w:szCs w:val="22"/>
          <w:lang w:eastAsia="zh-CN"/>
        </w:rPr>
        <w:t>年</w:t>
      </w:r>
      <w:r>
        <w:rPr>
          <w:rFonts w:hint="eastAsia" w:hAnsi="宋体"/>
          <w:color w:val="000000"/>
          <w:szCs w:val="22"/>
          <w:u w:val="single"/>
          <w:lang w:val="en-US" w:eastAsia="zh-CN"/>
        </w:rPr>
        <w:t xml:space="preserve"> 08  </w:t>
      </w:r>
      <w:r>
        <w:rPr>
          <w:rFonts w:hint="eastAsia" w:hAnsi="宋体"/>
          <w:color w:val="000000"/>
          <w:szCs w:val="22"/>
          <w:lang w:eastAsia="zh-CN"/>
        </w:rPr>
        <w:t>月</w:t>
      </w:r>
      <w:r>
        <w:rPr>
          <w:rFonts w:hint="eastAsia" w:hAnsi="宋体"/>
          <w:color w:val="000000"/>
          <w:szCs w:val="22"/>
          <w:u w:val="single"/>
          <w:lang w:val="en-US" w:eastAsia="zh-CN"/>
        </w:rPr>
        <w:t xml:space="preserve"> 25  </w:t>
      </w:r>
      <w:r>
        <w:rPr>
          <w:rFonts w:hint="eastAsia" w:hAnsi="宋体"/>
          <w:color w:val="000000"/>
          <w:szCs w:val="22"/>
          <w:lang w:eastAsia="zh-CN"/>
        </w:rPr>
        <w:t>日</w:t>
      </w:r>
    </w:p>
    <w:sectPr>
      <w:headerReference r:id="rId3" w:type="default"/>
      <w:footerReference r:id="rId4" w:type="default"/>
      <w:pgSz w:w="11906" w:h="16838"/>
      <w:pgMar w:top="1440" w:right="1226" w:bottom="1440" w:left="13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fldChar w:fldCharType="begin"/>
                          </w:r>
                          <w:r>
                            <w:rPr>
                              <w:rStyle w:val="8"/>
                            </w:rPr>
                            <w:instrText xml:space="preserve">PAGE  </w:instrText>
                          </w:r>
                          <w:r>
                            <w:fldChar w:fldCharType="separate"/>
                          </w:r>
                          <w:r>
                            <w:rPr>
                              <w:rStyle w:val="8"/>
                            </w:rP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3"/>
                      <w:rPr>
                        <w:rStyle w:val="8"/>
                      </w:rPr>
                    </w:pPr>
                    <w:r>
                      <w:fldChar w:fldCharType="begin"/>
                    </w:r>
                    <w:r>
                      <w:rPr>
                        <w:rStyle w:val="8"/>
                      </w:rPr>
                      <w:instrText xml:space="preserve">PAGE  </w:instrText>
                    </w:r>
                    <w:r>
                      <w:fldChar w:fldCharType="separate"/>
                    </w:r>
                    <w:r>
                      <w:rPr>
                        <w:rStyle w:val="8"/>
                      </w:rPr>
                      <w:t>4</w:t>
                    </w:r>
                    <w:r>
                      <w:fldChar w:fldCharType="end"/>
                    </w:r>
                  </w:p>
                </w:txbxContent>
              </v:textbox>
            </v:shape>
          </w:pict>
        </mc:Fallback>
      </mc:AlternateContent>
    </w:r>
    <w:r>
      <w:rPr>
        <w:rFonts w:hint="eastAsia" w:hAnsi="宋体"/>
        <w:color w:val="000000"/>
      </w:rPr>
      <w:t xml:space="preserve">         </w:t>
    </w:r>
    <w:r>
      <w:rPr>
        <w:rFonts w:hint="eastAsia"/>
      </w:rPr>
      <w:t xml:space="preserve">     </w:t>
    </w:r>
    <w:r>
      <w:rPr>
        <w:rFonts w:hint="eastAsia"/>
        <w:lang w:val="en-US" w:eastAsia="zh-CN"/>
      </w:rPr>
      <w:t xml:space="preserve">    </w: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hint="eastAsia" w:ascii="新宋体" w:hAnsi="新宋体" w:eastAsia="新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3"/>
    <w:multiLevelType w:val="multilevel"/>
    <w:tmpl w:val="0000002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B529C"/>
    <w:rsid w:val="4AFC52FD"/>
    <w:rsid w:val="61D14DBF"/>
    <w:rsid w:val="6383003F"/>
    <w:rsid w:val="7B3B5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character" w:default="1" w:styleId="6">
    <w:name w:val="Default Paragraph Font"/>
    <w:link w:val="7"/>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表格文字"/>
    <w:basedOn w:val="1"/>
    <w:uiPriority w:val="0"/>
    <w:pPr>
      <w:spacing w:before="25" w:beforeLines="0" w:after="25" w:afterLines="0"/>
      <w:jc w:val="left"/>
    </w:pPr>
    <w:rPr>
      <w:bCs/>
      <w:spacing w:val="10"/>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7">
    <w:name w:val=" Char5 Char Char Char Char Char Char"/>
    <w:basedOn w:val="1"/>
    <w:link w:val="6"/>
    <w:qFormat/>
    <w:uiPriority w:val="0"/>
    <w:pPr>
      <w:widowControl/>
      <w:spacing w:after="160" w:afterLines="0" w:line="240" w:lineRule="exact"/>
      <w:jc w:val="left"/>
    </w:pPr>
  </w:style>
  <w:style w:type="character" w:styleId="8">
    <w:name w:val="page number"/>
    <w:basedOn w:val="6"/>
    <w:uiPriority w:val="0"/>
  </w:style>
  <w:style w:type="paragraph" w:customStyle="1" w:styleId="9">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0">
    <w:name w:val="正文正"/>
    <w:basedOn w:val="1"/>
    <w:qFormat/>
    <w:uiPriority w:val="0"/>
    <w:pPr>
      <w:spacing w:line="560" w:lineRule="exact"/>
      <w:ind w:firstLine="561"/>
    </w:pPr>
    <w:rPr>
      <w:rFonts w:ascii="Calibri" w:hAnsi="Calibri"/>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2021-08-25T07:43:00Z</dcterms:created>
  <dc:creator>Administrator</dc:creator>
  <cp:lastModifiedBy>Administrator</cp:lastModifiedBy>
  <dcterms:modified xsi:type="dcterms:W3CDTF">2021-08-25T08:31:56Z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