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432" w:lineRule="atLeast"/>
        <w:ind w:left="0" w:right="0" w:firstLine="0"/>
        <w:jc w:val="center"/>
        <w:textAlignment w:val="baseline"/>
        <w:rPr>
          <w:rFonts w:ascii="微软雅黑" w:hAnsi="微软雅黑" w:eastAsia="微软雅黑" w:cs="微软雅黑"/>
          <w:b/>
          <w:bCs/>
          <w:i w:val="0"/>
          <w:iCs w:val="0"/>
          <w:caps w:val="0"/>
          <w:color w:val="383940"/>
          <w:spacing w:val="0"/>
          <w:sz w:val="31"/>
          <w:szCs w:val="31"/>
        </w:rPr>
      </w:pPr>
      <w:bookmarkStart w:id="0" w:name="_GoBack"/>
      <w:r>
        <w:rPr>
          <w:rFonts w:hint="eastAsia" w:ascii="微软雅黑" w:hAnsi="微软雅黑" w:eastAsia="微软雅黑" w:cs="微软雅黑"/>
          <w:b/>
          <w:bCs/>
          <w:i w:val="0"/>
          <w:iCs w:val="0"/>
          <w:caps w:val="0"/>
          <w:color w:val="383940"/>
          <w:spacing w:val="0"/>
          <w:sz w:val="31"/>
          <w:szCs w:val="31"/>
          <w:bdr w:val="none" w:color="auto" w:sz="0" w:space="0"/>
          <w:shd w:val="clear" w:fill="FFFFFF"/>
          <w:vertAlign w:val="baseline"/>
        </w:rPr>
        <w:t>普宁市区主要路口苗木更换补种工程竞争性磋商</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264" w:afterAutospacing="0"/>
        <w:ind w:left="720" w:right="720"/>
        <w:textAlignment w:val="baseline"/>
        <w:rPr>
          <w:sz w:val="36"/>
          <w:szCs w:val="36"/>
        </w:rPr>
      </w:pPr>
      <w:r>
        <w:rPr>
          <w:rFonts w:ascii="微软雅黑" w:hAnsi="微软雅黑" w:eastAsia="微软雅黑" w:cs="微软雅黑"/>
          <w:i w:val="0"/>
          <w:iCs w:val="0"/>
          <w:caps w:val="0"/>
          <w:color w:val="383838"/>
          <w:spacing w:val="0"/>
          <w:sz w:val="22"/>
          <w:szCs w:val="22"/>
          <w:bdr w:val="none" w:color="auto" w:sz="0" w:space="0"/>
          <w:shd w:val="clear" w:fill="FFFFFF"/>
          <w:vertAlign w:val="baseline"/>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264" w:afterAutospacing="0"/>
        <w:ind w:left="720" w:right="720"/>
        <w:textAlignment w:val="baseline"/>
        <w:rPr>
          <w:sz w:val="36"/>
          <w:szCs w:val="36"/>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普宁市区主要路口苗木更换补种工程 采购项目的潜在供应商应在广州穗科建设管理有限公司揭阳分公司（普宁市普宁大道北侧大南山路西侧自东向西第10幢东起第5间二层（茂发灯饰隔壁））。获取采购文件，并于2022年05月07日 09点30分（北京时间）前提交响应文件。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项目编号：GZSK-2022-JY-023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项目名称：普宁市区主要路口苗木更换补种工程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采购方式：竞争性磋商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预算金额：50.7495790 万元（人民币）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最高限价（如有）：50.7495790 万元（人民币）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line="288" w:lineRule="atLeast"/>
        <w:ind w:left="0" w:right="0" w:firstLine="48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详见采购文件第三章用户需求书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合同履行期限：15个日历天；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本项目( 不接受  )联合体投标。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本项目非专门面向中小企业采购。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3.本项目的特定资格要求：响应供应商资格要求：</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1.响应供应商须符合《中华人民共和国政府采购法》的第二十二条第一款规定的条件；</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1.1 须为在中华人民共和国境内注册的具有独立承担民事责任能力的法人或其他组织，并取得合法的营业执照；</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1.2 须具有良好的商业信誉和健全的财务会计制度，提供2020年度或2021年度的财务报表或财务审计报告复印件（至少包括资产负债表、现金流量表及利润表）；（新成立公司提供成立至今的月或季度财务报表复印件）；</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1.3 须提供缴纳至磋商日期前6 个月内任一个月份依法缴纳税收和社会保障资金的证明材料；如依法免税或不需要缴纳社会保障资金的，应提供相应文件证明；</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1.4 须提供履行合同所必需的设备和专业技术能力的书面声明；</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1.5 须在参加政府采购活动前3年内在经营活动中没有重大违法记录，并提供参加政府采购活动前3年内在经营活动中没有重大违法记录的书面声明；（成立不足三年的单位只须提供成立至今在经营活动中没有重大违法记录的声明函）；</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1.6 具有良好的信用记录：未被列入“信用中国”网站(www.creditchina.gov.cn)以下任意记录名单之一：①失信被执行人名单；②重大税收违法案件当事人名单；③政府采购严重违法失信名单。同时，不处于中国政府采购网(www.ccgp.gov.cn)“政府采购严重违法失信行为信息记录”中的禁止参加政府采购活动期间。（说明：1.供应商在购买磋商文件时须向采购代理机构提交通过“信用中国”网站（www.creditchina.gov.cn）与中国政府采购网（www.ccgp.gov.cn）查询到的供应商自身的信用记录截图复印件（加盖公章）作为信用信息查询记录证据存档。截图时间从磋商邀请发布之日起。采购代理机构将对供应商提交的信用记录截图复印件进行网上核对，如发现提交虚假查询信息者一律拒绝参与磋商；</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2.为采购项目提供整体设计、规范编制或者项目管理、监理、检测等服务的供应商，不得再参加该采购项目的其他采购活动；（提供承诺函）</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3.单位负责人为同一人或者存在直接控股、管理关系的不同供应商，不得参加同一合同项下的政府采购活动；（提供资格声明函）</w:t>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4.本项目不接受联合体参与磋商；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时间：2022年04月20日  至 2022年04月26日，每天上午9:00至12:00，下午14:30至17:30。（北京时间，法定节假日除外）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地点：广州穗科建设管理有限公司揭阳分公司（普宁市普宁大道北侧大南山路西侧自东向西第10幢东起第5间二层（茂发灯饰隔壁））。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方式：现场获取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售价：￥300.0 元（人民币）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截止时间：2022年05月07日 09点30分（北京时间）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地点：广州穗科建设管理有限公司揭阳分公司（普宁市普宁大道北侧大南山路西侧自东向西第10幢东起第5间二层（茂发灯饰隔壁））。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时间：2022年05月07日 09点30分（北京时间）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地点：广州穗科建设管理有限公司揭阳分公司（普宁市普宁大道北侧大南山路西侧自东向西第10幢东起第5间二层（茂发灯饰隔壁））。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Style w:val="8"/>
          <w:rFonts w:hint="eastAsia" w:ascii="微软雅黑" w:hAnsi="微软雅黑" w:eastAsia="微软雅黑" w:cs="微软雅黑"/>
          <w:b/>
          <w:bCs/>
          <w:i w:val="0"/>
          <w:iCs w:val="0"/>
          <w:caps w:val="0"/>
          <w:color w:val="383838"/>
          <w:spacing w:val="0"/>
          <w:sz w:val="22"/>
          <w:szCs w:val="22"/>
          <w:bdr w:val="none" w:color="auto" w:sz="0" w:space="0"/>
          <w:shd w:val="clear" w:fill="FFFFFF"/>
          <w:vertAlign w:val="baseline"/>
        </w:rPr>
        <w:t>八、凡对本次采购提出询问，请按以下方式联系。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名 称：普宁市城市管理和综合执法局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地址：揭阳市普宁市南平里192幢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联系方式：张先生，0663-2267518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名 称：广州穗科建设管理有限公司揭阳分公司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地　址：普宁市普宁大道北侧大南山路西侧自东向西第10幢东起第5间二层（茂发灯饰隔壁）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联系方式：陈工，0663-6180668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项目联系人：张先生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2"/>
          <w:szCs w:val="22"/>
        </w:rPr>
      </w:pPr>
      <w:r>
        <w:rPr>
          <w:rFonts w:hint="eastAsia" w:ascii="微软雅黑" w:hAnsi="微软雅黑" w:eastAsia="微软雅黑" w:cs="微软雅黑"/>
          <w:i w:val="0"/>
          <w:iCs w:val="0"/>
          <w:caps w:val="0"/>
          <w:color w:val="383838"/>
          <w:spacing w:val="0"/>
          <w:sz w:val="22"/>
          <w:szCs w:val="22"/>
          <w:bdr w:val="none" w:color="auto" w:sz="0" w:space="0"/>
          <w:shd w:val="clear" w:fill="FFFFFF"/>
          <w:vertAlign w:val="baseline"/>
        </w:rPr>
        <w:t>电　话：　　0663-2267518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F11BC"/>
    <w:rsid w:val="2365736F"/>
    <w:rsid w:val="78DF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kern w:val="0"/>
      <w:sz w:val="20"/>
      <w:szCs w:val="20"/>
    </w:rPr>
  </w:style>
  <w:style w:type="paragraph" w:styleId="4">
    <w:name w:val="Block Text"/>
    <w:basedOn w:val="1"/>
    <w:qFormat/>
    <w:uiPriority w:val="0"/>
    <w:pPr>
      <w:adjustRightInd w:val="0"/>
      <w:ind w:left="420" w:right="33"/>
      <w:jc w:val="left"/>
      <w:textAlignment w:val="baseline"/>
    </w:pPr>
    <w:rPr>
      <w:kern w:val="0"/>
      <w:sz w:val="24"/>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2022-04-20T09:32:00Z</dcterms:created>
  <dc:creator>littleru</dc:creator>
  <cp:lastModifiedBy>littleru</cp:lastModifiedBy>
  <dcterms:modified xsi:type="dcterms:W3CDTF">2022-04-20T10:07:47Z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98504046734446119EA51DFC30A43B18</vt:lpwstr>
  </property>
</Properties>
</file>