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1" w:rightChars="10"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  <w:u w:val="none"/>
          <w:lang w:eastAsia="zh-CN"/>
        </w:rPr>
        <w:t>普宁市绿化管养综合服务市场化项目-北二环大道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  <w:u w:val="none"/>
          <w:lang w:eastAsia="zh-CN"/>
        </w:rPr>
        <w:t>成交结果公告</w:t>
      </w:r>
    </w:p>
    <w:p>
      <w:pPr>
        <w:pStyle w:val="2"/>
        <w:rPr>
          <w:rFonts w:hint="eastAsia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right="21" w:rightChars="1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广州穗科建设管理有限公司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揭阳分公司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受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普宁市城市管理和综合执法局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委托的项目评审工作已圆满结束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于20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-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-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在中国采购与招标网、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广州穗科建设管理有限公司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网发布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single"/>
          <w:lang w:eastAsia="zh-CN"/>
        </w:rPr>
        <w:t xml:space="preserve">普宁市绿化管养综合服务市场化项目-北二环大道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 xml:space="preserve">成交结果公告，现将成交供应商名单公告。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一、项目编号：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GZSK-2022-JY-020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二、项目名称：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 xml:space="preserve">普宁市绿化管养综合服务市场化项目-北二环大道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64" w:lineRule="auto"/>
        <w:ind w:left="0"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三、项目采购上限额：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人民币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656682.60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元。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64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四、采购方式：竞争性磋商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64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五、成交供应商：普宁市红香园林绿化有限公司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、评审信息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1.评审日期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2022年4月25日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.评审地点：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广州穗科建设管理有限公司揭阳分公司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普宁市普宁大道北侧大南山路西侧自东向西第10幢东起第5间二层（茂发灯饰隔壁））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3.磋商小组组长：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周秋城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4.磋商小组成员：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周伟艺、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陈晓斌</w:t>
      </w:r>
    </w:p>
    <w:p>
      <w:pPr>
        <w:pStyle w:val="2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七、评标情况</w:t>
      </w:r>
    </w:p>
    <w:tbl>
      <w:tblPr>
        <w:tblStyle w:val="6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147"/>
        <w:gridCol w:w="1566"/>
        <w:gridCol w:w="1540"/>
        <w:gridCol w:w="1525"/>
        <w:gridCol w:w="1524"/>
        <w:gridCol w:w="811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响应供应商名称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首次报价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（1个月）/元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首次报价总价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（1年）/元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最终报价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（1个月）/元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最终报价总价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（1年）/元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综合得分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普宁市红香园林绿化有限公司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52357.40 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628288.80 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51450.25 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617402.99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69.00 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揭阳市粤集泰生态农业发展有限公司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53568.55 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642822.60 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53516.94 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642203.28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48.84 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普宁市森泰苑园林景观工程有限公司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52967.99 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635615.88 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52942.49 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635309.88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54.15 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八、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本公告期限1个工作日。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4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九、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联系事项：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采购人名称：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普宁市城市管理和综合执法局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采购人地址：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揭阳市普宁市南平里192幢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联系人：张先生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采购人联系电话：0663-2267518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2、采购代理机构联系方式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采购代理机构名称：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广州穗科建设管理有限公司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揭阳分公司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采购代理机构地址：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普宁市普宁大道北侧大南山路西侧自东向西第10幢东起第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间二层（茂发灯饰隔壁）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采购代理机构联系人：陈小姐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采购代理机构联系电话：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0663-6180668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各有关当事人对该公示结果有异议的，应当在中选候选人公示期间向招标代理机构或招标人提出，逾期将依法不予受理。</w:t>
      </w:r>
    </w:p>
    <w:p>
      <w:pPr>
        <w:pStyle w:val="2"/>
        <w:numPr>
          <w:ilvl w:val="0"/>
          <w:numId w:val="0"/>
        </w:numPr>
        <w:spacing w:line="360" w:lineRule="auto"/>
        <w:ind w:right="33" w:rightChars="0" w:firstLine="480" w:firstLineChars="200"/>
        <w:jc w:val="righ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普宁市城市管理和综合执法局</w:t>
      </w:r>
    </w:p>
    <w:p>
      <w:pPr>
        <w:pStyle w:val="2"/>
        <w:numPr>
          <w:ilvl w:val="0"/>
          <w:numId w:val="0"/>
        </w:numPr>
        <w:spacing w:line="360" w:lineRule="auto"/>
        <w:ind w:right="33" w:rightChars="0" w:firstLine="480" w:firstLineChars="200"/>
        <w:jc w:val="righ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2022年4月25日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04E69"/>
    <w:rsid w:val="014A3680"/>
    <w:rsid w:val="04B05CCB"/>
    <w:rsid w:val="06C954D1"/>
    <w:rsid w:val="070B64A4"/>
    <w:rsid w:val="0A1040D2"/>
    <w:rsid w:val="0AA117B4"/>
    <w:rsid w:val="0B052B60"/>
    <w:rsid w:val="103B78E4"/>
    <w:rsid w:val="14D87472"/>
    <w:rsid w:val="1B6D4026"/>
    <w:rsid w:val="1BC63028"/>
    <w:rsid w:val="1C293723"/>
    <w:rsid w:val="20B10129"/>
    <w:rsid w:val="245D1547"/>
    <w:rsid w:val="293D114D"/>
    <w:rsid w:val="2A356E13"/>
    <w:rsid w:val="2DC44CA2"/>
    <w:rsid w:val="2F6620DE"/>
    <w:rsid w:val="305E3AED"/>
    <w:rsid w:val="30F93E1F"/>
    <w:rsid w:val="35346167"/>
    <w:rsid w:val="3698165E"/>
    <w:rsid w:val="39755ABB"/>
    <w:rsid w:val="3A6500CE"/>
    <w:rsid w:val="3EEF62E2"/>
    <w:rsid w:val="3F5420AB"/>
    <w:rsid w:val="3F930B21"/>
    <w:rsid w:val="426E2CC2"/>
    <w:rsid w:val="48B04E69"/>
    <w:rsid w:val="48C07BCD"/>
    <w:rsid w:val="56217008"/>
    <w:rsid w:val="57B66046"/>
    <w:rsid w:val="58E427BB"/>
    <w:rsid w:val="5CD123AF"/>
    <w:rsid w:val="5F317074"/>
    <w:rsid w:val="6102096C"/>
    <w:rsid w:val="67E83302"/>
    <w:rsid w:val="69AB7964"/>
    <w:rsid w:val="6F9C4012"/>
    <w:rsid w:val="748D1779"/>
    <w:rsid w:val="7FA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804</Characters>
  <Lines>0</Lines>
  <Paragraphs>0</Paragraphs>
  <TotalTime>0</TotalTime>
  <ScaleCrop>false</ScaleCrop>
  <LinksUpToDate>false</LinksUpToDate>
  <CharactersWithSpaces>818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2019-11-20T09:06:00Z</dcterms:created>
  <dc:creator>会骑羊</dc:creator>
  <cp:lastModifiedBy>littleru</cp:lastModifiedBy>
  <cp:lastPrinted>2019-11-21T03:23:00Z</cp:lastPrinted>
  <dcterms:modified xsi:type="dcterms:W3CDTF">2022-04-25T08:47:51Z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C58625D2B7964AF29F666E7FF53AAED3</vt:lpwstr>
  </property>
</Properties>
</file>