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textAlignment w:val="baseline"/>
        <w:rPr>
          <w:rStyle w:val="7"/>
          <w:b/>
          <w:bCs/>
          <w:i w:val="0"/>
          <w:iCs w:val="0"/>
          <w:caps w:val="0"/>
          <w:color w:val="000000"/>
          <w:spacing w:val="0"/>
          <w:sz w:val="24"/>
          <w:szCs w:val="24"/>
          <w:bdr w:val="none" w:color="auto" w:sz="0" w:space="0"/>
          <w:shd w:val="clear" w:fill="FFFFFF"/>
          <w:vertAlign w:val="baseline"/>
        </w:rPr>
      </w:pPr>
      <w:bookmarkStart w:id="0" w:name="_GoBack"/>
      <w:r>
        <w:rPr>
          <w:rFonts w:ascii="Helvetica" w:hAnsi="Helvetica" w:eastAsia="Helvetica" w:cs="Helvetica"/>
          <w:b/>
          <w:bCs/>
          <w:i w:val="0"/>
          <w:iCs w:val="0"/>
          <w:caps w:val="0"/>
          <w:color w:val="FF0000"/>
          <w:spacing w:val="0"/>
          <w:sz w:val="30"/>
          <w:szCs w:val="30"/>
          <w:shd w:val="clear" w:fill="FFFFFF"/>
        </w:rPr>
        <w:t>普宁市青少年业余体育学校游泳训练池改造升级竞争性磋商公告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b w:val="0"/>
          <w:bCs w:val="0"/>
          <w:sz w:val="24"/>
          <w:szCs w:val="24"/>
        </w:rPr>
      </w:pPr>
      <w:r>
        <w:rPr>
          <w:rStyle w:val="7"/>
          <w:b/>
          <w:bCs/>
          <w:i w:val="0"/>
          <w:iCs w:val="0"/>
          <w:caps w:val="0"/>
          <w:color w:val="000000"/>
          <w:spacing w:val="0"/>
          <w:sz w:val="24"/>
          <w:szCs w:val="24"/>
          <w:bdr w:val="none" w:color="auto" w:sz="0" w:space="0"/>
          <w:shd w:val="clear" w:fill="FFFFFF"/>
          <w:vertAlign w:val="baseline"/>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普宁市青少年业余体育学校游泳训练池改造升级采购项目的潜在供应商应在</w:t>
      </w:r>
      <w:r>
        <w:rPr>
          <w:rFonts w:hint="eastAsia" w:ascii="宋体" w:hAnsi="宋体" w:eastAsia="宋体" w:cs="宋体"/>
          <w:i w:val="0"/>
          <w:iCs w:val="0"/>
          <w:caps w:val="0"/>
          <w:color w:val="000000"/>
          <w:spacing w:val="0"/>
          <w:sz w:val="24"/>
          <w:szCs w:val="24"/>
          <w:bdr w:val="none" w:color="auto" w:sz="0" w:space="0"/>
          <w:shd w:val="clear" w:fill="F5F5F5"/>
          <w:vertAlign w:val="baseline"/>
        </w:rPr>
        <w:t>广东省政府采购网https://gdgpo.czt.gd.gov.cn/</w:t>
      </w:r>
      <w:r>
        <w:rPr>
          <w:rFonts w:hint="eastAsia" w:ascii="宋体" w:hAnsi="宋体" w:eastAsia="宋体" w:cs="宋体"/>
          <w:i w:val="0"/>
          <w:iCs w:val="0"/>
          <w:caps w:val="0"/>
          <w:color w:val="000000"/>
          <w:spacing w:val="0"/>
          <w:sz w:val="24"/>
          <w:szCs w:val="24"/>
          <w:bdr w:val="none" w:color="auto" w:sz="0" w:space="0"/>
          <w:shd w:val="clear" w:fill="FFFFFF"/>
          <w:vertAlign w:val="baseline"/>
        </w:rPr>
        <w:t>获取采购文件，并于 2022年05月25日 09时30分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bdr w:val="none" w:color="auto" w:sz="0" w:space="0"/>
          <w:shd w:val="clear" w:fill="FFFFFF"/>
          <w:vertAlign w:val="baseline"/>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项目编号：GZSK-2022-JY-025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项目名称：普宁市青少年业余体育学校游泳训练池改造升级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预算金额：3,372,631.84元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合同包1(普宁市青少年业余体育学校游泳训练池改造升级):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合同包预算金额：3,372,631.84元</w:t>
      </w:r>
    </w:p>
    <w:tbl>
      <w:tblPr>
        <w:tblW w:w="105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3"/>
        <w:gridCol w:w="1627"/>
        <w:gridCol w:w="2320"/>
        <w:gridCol w:w="1337"/>
        <w:gridCol w:w="1527"/>
        <w:gridCol w:w="1827"/>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blHeader/>
        </w:trPr>
        <w:tc>
          <w:tcPr>
            <w:tcW w:w="8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品目号</w:t>
            </w:r>
          </w:p>
        </w:tc>
        <w:tc>
          <w:tcPr>
            <w:tcW w:w="16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品目名称</w:t>
            </w:r>
          </w:p>
        </w:tc>
        <w:tc>
          <w:tcPr>
            <w:tcW w:w="2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采购标的</w:t>
            </w:r>
          </w:p>
        </w:tc>
        <w:tc>
          <w:tcPr>
            <w:tcW w:w="13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数量（单位）</w:t>
            </w:r>
          </w:p>
        </w:tc>
        <w:tc>
          <w:tcPr>
            <w:tcW w:w="15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技术规格、参数及要求</w:t>
            </w:r>
          </w:p>
        </w:tc>
        <w:tc>
          <w:tcPr>
            <w:tcW w:w="18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品目预算(元)</w:t>
            </w:r>
          </w:p>
        </w:tc>
        <w:tc>
          <w:tcPr>
            <w:tcW w:w="10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bdr w:val="none" w:color="auto" w:sz="0" w:space="0"/>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lang w:val="en-US" w:eastAsia="zh-CN" w:bidi="ar"/>
              </w:rPr>
              <w:t>1-1</w:t>
            </w:r>
          </w:p>
        </w:tc>
        <w:tc>
          <w:tcPr>
            <w:tcW w:w="16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lang w:val="en-US" w:eastAsia="zh-CN" w:bidi="ar"/>
              </w:rPr>
              <w:t>体育场馆用房施工</w:t>
            </w:r>
          </w:p>
        </w:tc>
        <w:tc>
          <w:tcPr>
            <w:tcW w:w="2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lang w:val="en-US" w:eastAsia="zh-CN" w:bidi="ar"/>
              </w:rPr>
              <w:t>普宁市青少年业余体育学校游泳训练池改造升级</w:t>
            </w:r>
          </w:p>
        </w:tc>
        <w:tc>
          <w:tcPr>
            <w:tcW w:w="13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lang w:val="en-US" w:eastAsia="zh-CN" w:bidi="ar"/>
              </w:rPr>
              <w:t>1(项)</w:t>
            </w:r>
          </w:p>
        </w:tc>
        <w:tc>
          <w:tcPr>
            <w:tcW w:w="15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18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4"/>
                <w:szCs w:val="24"/>
              </w:rPr>
            </w:pPr>
            <w:r>
              <w:rPr>
                <w:rFonts w:ascii="宋体" w:hAnsi="宋体" w:eastAsia="宋体" w:cs="宋体"/>
                <w:kern w:val="0"/>
                <w:sz w:val="24"/>
                <w:szCs w:val="24"/>
                <w:bdr w:val="none" w:color="auto" w:sz="0" w:space="0"/>
                <w:vertAlign w:val="baseline"/>
                <w:lang w:val="en-US" w:eastAsia="zh-CN" w:bidi="ar"/>
              </w:rPr>
              <w:t>3,372,631.84</w:t>
            </w:r>
          </w:p>
        </w:tc>
        <w:tc>
          <w:tcPr>
            <w:tcW w:w="10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4"/>
                <w:szCs w:val="24"/>
              </w:rPr>
            </w:pPr>
            <w:r>
              <w:rPr>
                <w:rFonts w:ascii="宋体" w:hAnsi="宋体" w:eastAsia="宋体" w:cs="宋体"/>
                <w:kern w:val="0"/>
                <w:sz w:val="24"/>
                <w:szCs w:val="24"/>
                <w:bdr w:val="none" w:color="auto" w:sz="0" w:space="0"/>
                <w:vertAlign w:val="baseline"/>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合同履行期限：自签订合同之日起180个日历天内竣工验收合格并交付使用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spacing w:val="0"/>
          <w:sz w:val="24"/>
          <w:szCs w:val="24"/>
        </w:rPr>
      </w:pPr>
      <w:r>
        <w:rPr>
          <w:rStyle w:val="7"/>
          <w:rFonts w:hint="eastAsia" w:ascii="宋体" w:hAnsi="宋体" w:eastAsia="宋体" w:cs="宋体"/>
          <w:b/>
          <w:bCs/>
          <w:i w:val="0"/>
          <w:iCs w:val="0"/>
          <w:caps w:val="0"/>
          <w:color w:val="000000"/>
          <w:spacing w:val="0"/>
          <w:sz w:val="24"/>
          <w:szCs w:val="24"/>
          <w:bdr w:val="none" w:color="auto" w:sz="0" w:space="0"/>
          <w:shd w:val="clear" w:fill="FFFFFF"/>
          <w:vertAlign w:val="baseline"/>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1.投标供应商应具备《政府采购法》第二十二条规定的条件，提供下列材料：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2）有依法缴纳税收和社会保障资金的良好记录：供应商必须有依法缴纳税收和社会保障资金的良好记录。【提供投标截止日前6个月内任意1个月依法缴纳税收和社会保障资金的凭据证明材料复印件。如依法免税或不需要缴纳社会保障资金的， 应提供相应文件证明其依法免税或不需要缴纳社会保障资金】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3）具有良好的商业信誉和健全的财务会计制度：供应商必须具有良好的商业信誉和健全的财务会计制度。【提供2020年度或2021年度财务报告（或报表）或基本开户行出具的资信证明复印件（自然人除外）；投标人为新成立的，提供成立至今的月或季度财务报告（或报表）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4）履行合同所必需的设备和专业技术能力：供应商必须具有履行合同所必需的设备和专业技术能力。【按投标（响应） 文件格式填报设备及专业技术能力情况】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5）参加采购活动前3年内，在经营活动中没有重大违法记录：供应商参加采购活动前3年内，在经营活动中没有重大违法记录。【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合同包1(普宁市青少年业余体育学校游泳训练池改造升级)落实政府采购政策需满足的资格要求如下: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 本项目不属于专门面向中小企业采购的项目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合同包1(普宁市青少年业余体育学校游泳训练池改造升级)特定资格要求如下: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(1)供应商未被列入“信用中国”网站(www.creditchina.gov.cn)“记录失信被执行人或重大税收违法案件当事人名单”记录名单；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供应商需提供相关证明资料））【投标时供应商须在投标文件（响应文件）提供以上信息查询结果的打印页面】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(3)供应商须具备有效的《建筑业企业资质证书》，且资质类别及等级须包含建筑工程施工总承包叁级以上（含叁级）资质并取得有效的《安全生产许可证》。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jc w:val="left"/>
        <w:textAlignment w:val="baseline"/>
        <w:rPr>
          <w:b w:val="0"/>
          <w:bCs w:val="0"/>
          <w:sz w:val="24"/>
          <w:szCs w:val="24"/>
        </w:rPr>
      </w:pPr>
      <w:r>
        <w:rPr>
          <w:rStyle w:val="7"/>
          <w:b/>
          <w:bCs/>
          <w:i w:val="0"/>
          <w:iCs w:val="0"/>
          <w:caps w:val="0"/>
          <w:color w:val="000000"/>
          <w:spacing w:val="0"/>
          <w:sz w:val="24"/>
          <w:szCs w:val="24"/>
          <w:bdr w:val="none" w:color="auto" w:sz="0" w:space="0"/>
          <w:shd w:val="clear" w:fill="FFFFFF"/>
          <w:vertAlign w:val="baseline"/>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时间： 2022年05月07日 至 2022年05月13日 ，每天上午 09:00:00 至 12:00:00 ，下午 14:30:00 至 17:30:00 （北京时间,法定节假日除外）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地点：广东省政府采购网https://gdgpo.czt.gd.gov.cn/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jc w:val="left"/>
        <w:textAlignment w:val="baseline"/>
        <w:rPr>
          <w:b w:val="0"/>
          <w:bCs w:val="0"/>
          <w:sz w:val="24"/>
          <w:szCs w:val="24"/>
        </w:rPr>
      </w:pPr>
      <w:r>
        <w:rPr>
          <w:rStyle w:val="7"/>
          <w:b/>
          <w:bCs/>
          <w:i w:val="0"/>
          <w:iCs w:val="0"/>
          <w:caps w:val="0"/>
          <w:color w:val="000000"/>
          <w:spacing w:val="0"/>
          <w:sz w:val="24"/>
          <w:szCs w:val="24"/>
          <w:bdr w:val="none" w:color="auto" w:sz="0" w:space="0"/>
          <w:shd w:val="clear" w:fill="FFFFFF"/>
          <w:vertAlign w:val="baseline"/>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截止时间： 2022年05月25日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地点：广东省揭阳市普宁大道北侧大南山路西侧自东向西第10幢东起第5间第2层（茂发灯饰隔壁）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jc w:val="left"/>
        <w:textAlignment w:val="baseline"/>
        <w:rPr>
          <w:b w:val="0"/>
          <w:bCs w:val="0"/>
          <w:sz w:val="24"/>
          <w:szCs w:val="24"/>
        </w:rPr>
      </w:pPr>
      <w:r>
        <w:rPr>
          <w:rStyle w:val="7"/>
          <w:b/>
          <w:bCs/>
          <w:i w:val="0"/>
          <w:iCs w:val="0"/>
          <w:caps w:val="0"/>
          <w:color w:val="000000"/>
          <w:spacing w:val="0"/>
          <w:sz w:val="24"/>
          <w:szCs w:val="24"/>
          <w:bdr w:val="none" w:color="auto" w:sz="0" w:space="0"/>
          <w:shd w:val="clear" w:fill="FFFFFF"/>
          <w:vertAlign w:val="baseline"/>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时间： 2022年05月25日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地点：广东省揭阳市普宁大道北侧大南山路西侧自东向西第10幢东起第5间第2层（茂发灯饰隔壁）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jc w:val="left"/>
        <w:textAlignment w:val="baseline"/>
        <w:rPr>
          <w:b w:val="0"/>
          <w:bCs w:val="0"/>
          <w:sz w:val="24"/>
          <w:szCs w:val="24"/>
        </w:rPr>
      </w:pPr>
      <w:r>
        <w:rPr>
          <w:rStyle w:val="7"/>
          <w:b/>
          <w:bCs/>
          <w:i w:val="0"/>
          <w:iCs w:val="0"/>
          <w:caps w:val="0"/>
          <w:color w:val="000000"/>
          <w:spacing w:val="0"/>
          <w:sz w:val="24"/>
          <w:szCs w:val="24"/>
          <w:bdr w:val="none" w:color="auto" w:sz="0" w:space="0"/>
          <w:shd w:val="clear" w:fill="FFFFFF"/>
          <w:vertAlign w:val="baseline"/>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jc w:val="left"/>
        <w:textAlignment w:val="baseline"/>
        <w:rPr>
          <w:b w:val="0"/>
          <w:bCs w:val="0"/>
          <w:sz w:val="24"/>
          <w:szCs w:val="24"/>
        </w:rPr>
      </w:pPr>
      <w:r>
        <w:rPr>
          <w:rStyle w:val="7"/>
          <w:b/>
          <w:bCs/>
          <w:i w:val="0"/>
          <w:iCs w:val="0"/>
          <w:caps w:val="0"/>
          <w:color w:val="000000"/>
          <w:spacing w:val="0"/>
          <w:sz w:val="24"/>
          <w:szCs w:val="24"/>
          <w:bdr w:val="none" w:color="auto" w:sz="0" w:space="0"/>
          <w:shd w:val="clear" w:fill="FFFFFF"/>
          <w:vertAlign w:val="baseline"/>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1.本项目采用电子系统进行招投标，请在投标前详细阅读供应商操作手册，手册获取网址：https://gdgpo.czt.gd.gov.cn/help/transaction/download.html。投标供应商在使用过程中遇到涉及系统使用的问题，可通过400-1832-999进行咨询或通过广东政府采购智慧云平台运维服务说明中提供的其他服务方式获取帮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2.供应商参加本项目投标，需要提前办理CA和电子签章，办理方式和注意事项详见供应商操作手册与CA办理指南，指南获取地址：https://gdgpo.czt.gd.gov.cn/help/problem/。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3.如需缴纳保证金，供应商可通过"广东政府采购智慧云平台金融服务中心"(http://gdgpo.czt.gd.gov.cn/zcdservice/zcd/guangdong/)，申请办理投标（响应）担保函、保险（保证）保函。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4.本项目的所有相关公告会在中国政府采购网（www.ccgp.gov.cn）、广东省政府采购网（gdgpo.czt.gd.gov.cn）、</w:t>
      </w:r>
      <w:r>
        <w:rPr>
          <w:rFonts w:hint="eastAsia" w:ascii="宋体" w:hAnsi="宋体" w:eastAsia="宋体" w:cs="宋体"/>
          <w:i w:val="0"/>
          <w:iCs w:val="0"/>
          <w:caps w:val="0"/>
          <w:color w:val="0000FF"/>
          <w:spacing w:val="0"/>
          <w:sz w:val="21"/>
          <w:szCs w:val="21"/>
          <w:bdr w:val="none" w:color="auto" w:sz="0" w:space="0"/>
          <w:shd w:val="clear" w:fill="FFFFFF"/>
          <w:vertAlign w:val="baseline"/>
        </w:rPr>
        <w:t>广州穗科建设管理有限公司网站（http://www.gzsuike.com/tenderannouncement/list.aspx）</w:t>
      </w:r>
      <w:r>
        <w:rPr>
          <w:rFonts w:hint="eastAsia" w:ascii="宋体" w:hAnsi="宋体" w:eastAsia="宋体" w:cs="宋体"/>
          <w:i w:val="0"/>
          <w:iCs w:val="0"/>
          <w:caps w:val="0"/>
          <w:color w:val="000000"/>
          <w:spacing w:val="0"/>
          <w:sz w:val="24"/>
          <w:szCs w:val="24"/>
          <w:bdr w:val="none" w:color="auto" w:sz="0" w:space="0"/>
          <w:shd w:val="clear" w:fill="FFFFFF"/>
          <w:vertAlign w:val="baseline"/>
        </w:rPr>
        <w:t>上公布，公布之日即视为有效送达之日，不再另行通知。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jc w:val="left"/>
        <w:textAlignment w:val="baseline"/>
        <w:rPr>
          <w:b w:val="0"/>
          <w:bCs w:val="0"/>
          <w:sz w:val="24"/>
          <w:szCs w:val="24"/>
        </w:rPr>
      </w:pPr>
      <w:r>
        <w:rPr>
          <w:rStyle w:val="7"/>
          <w:b/>
          <w:bCs/>
          <w:i w:val="0"/>
          <w:iCs w:val="0"/>
          <w:caps w:val="0"/>
          <w:color w:val="000000"/>
          <w:spacing w:val="0"/>
          <w:sz w:val="24"/>
          <w:szCs w:val="24"/>
          <w:bdr w:val="none" w:color="auto" w:sz="0" w:space="0"/>
          <w:shd w:val="clear" w:fill="FFFFFF"/>
          <w:vertAlign w:val="baseline"/>
        </w:rPr>
        <w:t>八、凡对本次采购提出询问，请按以下方式联系。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4"/>
          <w:szCs w:val="24"/>
        </w:rPr>
      </w:pPr>
      <w:r>
        <w:rPr>
          <w:b w:val="0"/>
          <w:bCs w:val="0"/>
          <w:i w:val="0"/>
          <w:iCs w:val="0"/>
          <w:caps w:val="0"/>
          <w:color w:val="000000"/>
          <w:spacing w:val="0"/>
          <w:sz w:val="24"/>
          <w:szCs w:val="24"/>
          <w:bdr w:val="none" w:color="auto" w:sz="0" w:space="0"/>
          <w:shd w:val="clear" w:fill="FFFFFF"/>
          <w:vertAlign w:val="baseline"/>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名  称：普宁市青少年业余体育学校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地  址： 普宁市流沙西街道南平路南湖花园东侧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联系方式：0663-2121009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4"/>
          <w:szCs w:val="24"/>
        </w:rPr>
      </w:pPr>
      <w:r>
        <w:rPr>
          <w:b w:val="0"/>
          <w:bCs w:val="0"/>
          <w:i w:val="0"/>
          <w:iCs w:val="0"/>
          <w:caps w:val="0"/>
          <w:color w:val="000000"/>
          <w:spacing w:val="0"/>
          <w:sz w:val="24"/>
          <w:szCs w:val="24"/>
          <w:bdr w:val="none" w:color="auto" w:sz="0" w:space="0"/>
          <w:shd w:val="clear" w:fill="FFFFFF"/>
          <w:vertAlign w:val="baseline"/>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名  称：广州穗科建设管理有限公司揭阳分公司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地  址：广东省揭阳市普宁市普宁市大道北侧大南山路西侧自东向西第10幢东起第5间第2层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联系方式：0663-6180668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4"/>
          <w:szCs w:val="24"/>
        </w:rPr>
      </w:pPr>
      <w:r>
        <w:rPr>
          <w:b w:val="0"/>
          <w:bCs w:val="0"/>
          <w:i w:val="0"/>
          <w:iCs w:val="0"/>
          <w:caps w:val="0"/>
          <w:color w:val="000000"/>
          <w:spacing w:val="0"/>
          <w:sz w:val="24"/>
          <w:szCs w:val="24"/>
          <w:bdr w:val="none" w:color="auto" w:sz="0" w:space="0"/>
          <w:shd w:val="clear" w:fill="FFFFFF"/>
          <w:vertAlign w:val="baseline"/>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项目联系人：陈晓茹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电  话：0663-6180668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广州穗科建设管理有限公司揭阳分公司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textAlignment w:val="baseline"/>
        <w:rPr>
          <w:sz w:val="24"/>
          <w:szCs w:val="24"/>
        </w:rPr>
      </w:pPr>
      <w:r>
        <w:rPr>
          <w:rFonts w:hint="eastAsia" w:ascii="宋体" w:hAnsi="宋体" w:eastAsia="宋体" w:cs="宋体"/>
          <w:i w:val="0"/>
          <w:iCs w:val="0"/>
          <w:caps w:val="0"/>
          <w:color w:val="000000"/>
          <w:spacing w:val="0"/>
          <w:sz w:val="24"/>
          <w:szCs w:val="24"/>
          <w:bdr w:val="none" w:color="auto" w:sz="0" w:space="0"/>
          <w:shd w:val="clear" w:fill="FFFFFF"/>
          <w:vertAlign w:val="baseline"/>
        </w:rPr>
        <w:t>2022年05月07日</w:t>
      </w:r>
    </w:p>
    <w:p/>
    <w:sectPr>
      <w:pgSz w:w="11906" w:h="16838"/>
      <w:pgMar w:top="1440" w:right="64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ZDY3YjEwZmE0OGFmOWRkZGExYzdjNzlkMjYzYjEifQ=="/>
  </w:docVars>
  <w:rsids>
    <w:rsidRoot w:val="0152276A"/>
    <w:rsid w:val="0152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2022-05-07T14:02:00Z</dcterms:created>
  <dc:creator>littleru</dc:creator>
  <cp:lastModifiedBy>littleru</cp:lastModifiedBy>
  <dcterms:modified xsi:type="dcterms:W3CDTF">2022-05-07T14:04:07Z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85F44755369745C393D208B50B09DC82</vt:lpwstr>
  </property>
</Properties>
</file>