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eastAsia="仿宋_GB2312"/>
          <w:b/>
          <w:sz w:val="28"/>
          <w:szCs w:val="28"/>
        </w:rPr>
        <w:t>附件1：</w:t>
      </w:r>
    </w:p>
    <w:p>
      <w:pPr>
        <w:jc w:val="center"/>
      </w:pPr>
      <w:r>
        <w:rPr>
          <w:rFonts w:hint="eastAsia" w:eastAsia="仿宋_GB2312"/>
          <w:b/>
          <w:sz w:val="28"/>
          <w:szCs w:val="28"/>
        </w:rPr>
        <w:t>采购文件发售登记表</w:t>
      </w:r>
    </w:p>
    <w:tbl>
      <w:tblPr>
        <w:tblStyle w:val="10"/>
        <w:tblpPr w:leftFromText="180" w:rightFromText="180" w:vertAnchor="text" w:horzAnchor="page" w:tblpX="904" w:tblpY="362"/>
        <w:tblOverlap w:val="never"/>
        <w:tblW w:w="15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661"/>
        <w:gridCol w:w="3313"/>
        <w:gridCol w:w="3517"/>
        <w:gridCol w:w="2585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采购项目名称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南沙园区一期道路基础设施改造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购买采购文件日期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6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穗科ZFCG2024059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文件价格（元/套）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单位信息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11743" w:type="dxa"/>
            <w:gridSpan w:val="4"/>
            <w:vAlign w:val="center"/>
          </w:tcPr>
          <w:p>
            <w:pPr>
              <w:ind w:right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供应商单位地址</w:t>
            </w:r>
          </w:p>
        </w:tc>
        <w:tc>
          <w:tcPr>
            <w:tcW w:w="11743" w:type="dxa"/>
            <w:gridSpan w:val="4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购买标书经办人</w:t>
            </w:r>
          </w:p>
        </w:tc>
        <w:tc>
          <w:tcPr>
            <w:tcW w:w="331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1" w:type="dxa"/>
            <w:vMerge w:val="continue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7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8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需提交的资料</w:t>
            </w:r>
          </w:p>
        </w:tc>
        <w:tc>
          <w:tcPr>
            <w:tcW w:w="14404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提供在中华人民共和国境内注册的法人或其他组织的营业执照（或事业单位法人证书，或社会团体法人登记证书）、组织机构代码证、税务登记证复印件【如已办理了多证合一，则仅需提供合证后的营业执照】，如供应商为自然人的需提供自然人身份证明复印件</w:t>
            </w:r>
            <w:r>
              <w:rPr>
                <w:rFonts w:hint="eastAsia" w:ascii="宋体" w:hAnsi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打印加盖响应供应商公章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  <w:p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法定代表人证明书原件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及法</w:t>
            </w:r>
            <w:r>
              <w:rPr>
                <w:rFonts w:hint="eastAsia" w:ascii="宋体" w:hAnsi="宋体" w:cs="宋体"/>
                <w:sz w:val="22"/>
                <w:szCs w:val="22"/>
              </w:rPr>
              <w:t>定代表人授权委托证明书原件[非法定代表人投标登记时提供]（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打印加盖响应供应商公章及签字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  <w:p>
            <w:pPr>
              <w:numPr>
                <w:ilvl w:val="0"/>
                <w:numId w:val="1"/>
              </w:numPr>
              <w:snapToGrid w:val="0"/>
              <w:spacing w:line="276" w:lineRule="auto"/>
            </w:pPr>
            <w:r>
              <w:rPr>
                <w:rFonts w:hint="eastAsia" w:ascii="宋体" w:hAnsi="宋体" w:cs="宋体"/>
                <w:sz w:val="22"/>
                <w:szCs w:val="22"/>
              </w:rPr>
              <w:t>市政公用工程施工总承包叁级或以上资质并取得有效的《安全生产许可证》复印件</w:t>
            </w:r>
          </w:p>
          <w:p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拟派建造师须具有二级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市政公用</w:t>
            </w:r>
            <w:r>
              <w:rPr>
                <w:rFonts w:hint="eastAsia" w:ascii="宋体" w:hAnsi="宋体" w:cs="宋体"/>
                <w:sz w:val="22"/>
                <w:szCs w:val="22"/>
              </w:rPr>
              <w:t>工程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或以上</w:t>
            </w:r>
            <w:r>
              <w:rPr>
                <w:rFonts w:hint="eastAsia" w:ascii="宋体" w:hAnsi="宋体" w:cs="宋体"/>
                <w:sz w:val="22"/>
                <w:szCs w:val="22"/>
              </w:rPr>
              <w:t>专业执业资格且须在该企业注册，并取得安全生产考核合格证B类。</w:t>
            </w:r>
          </w:p>
          <w:p>
            <w:pPr>
              <w:numPr>
                <w:ilvl w:val="0"/>
                <w:numId w:val="1"/>
              </w:numPr>
              <w:snapToGrid w:val="0"/>
              <w:spacing w:line="276" w:lineRule="auto"/>
            </w:pPr>
            <w:r>
              <w:rPr>
                <w:rFonts w:hint="eastAsia" w:ascii="宋体" w:hAnsi="宋体" w:cs="宋体"/>
                <w:sz w:val="22"/>
                <w:szCs w:val="22"/>
              </w:rPr>
              <w:t>《采购文件发售登记表》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签字并加盖单位公章</w:t>
            </w:r>
            <w:r>
              <w:rPr>
                <w:rFonts w:hint="eastAsia" w:ascii="宋体" w:hAnsi="宋体" w:cs="宋体"/>
                <w:sz w:val="22"/>
                <w:szCs w:val="22"/>
              </w:rPr>
              <w:t>（详见附件1）</w:t>
            </w:r>
          </w:p>
          <w:p>
            <w:pPr>
              <w:snapToGrid w:val="0"/>
              <w:spacing w:line="276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298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供应商单位代表签名：</w:t>
            </w:r>
          </w:p>
        </w:tc>
      </w:tr>
    </w:tbl>
    <w:p>
      <w:pPr>
        <w:pStyle w:val="2"/>
      </w:pPr>
    </w:p>
    <w:sectPr>
      <w:footerReference r:id="rId3" w:type="default"/>
      <w:pgSz w:w="16838" w:h="11906" w:orient="landscape"/>
      <w:pgMar w:top="1179" w:right="1213" w:bottom="1179" w:left="1213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7516D"/>
    <w:multiLevelType w:val="singleLevel"/>
    <w:tmpl w:val="AEC751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YjU3NzBmZjViZjlmYWI5YmNiMDM1MzkwNmYxNjcifQ=="/>
  </w:docVars>
  <w:rsids>
    <w:rsidRoot w:val="6A9C0D08"/>
    <w:rsid w:val="006D0CE9"/>
    <w:rsid w:val="00E04246"/>
    <w:rsid w:val="02F42C43"/>
    <w:rsid w:val="081A0346"/>
    <w:rsid w:val="128F632B"/>
    <w:rsid w:val="12FE1C75"/>
    <w:rsid w:val="1EDE39A8"/>
    <w:rsid w:val="21D20FA8"/>
    <w:rsid w:val="2BB57A1E"/>
    <w:rsid w:val="32862C11"/>
    <w:rsid w:val="38A94785"/>
    <w:rsid w:val="411F6AF6"/>
    <w:rsid w:val="474042B7"/>
    <w:rsid w:val="5353172A"/>
    <w:rsid w:val="555210A8"/>
    <w:rsid w:val="6A9C0D08"/>
    <w:rsid w:val="6E9E7729"/>
    <w:rsid w:val="713F5A69"/>
    <w:rsid w:val="71E4733D"/>
    <w:rsid w:val="75FD32D1"/>
    <w:rsid w:val="7C3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qFormat/>
    <w:uiPriority w:val="0"/>
  </w:style>
  <w:style w:type="paragraph" w:styleId="5">
    <w:name w:val="Body Text Indent"/>
    <w:basedOn w:val="1"/>
    <w:next w:val="6"/>
    <w:qFormat/>
    <w:uiPriority w:val="0"/>
    <w:pPr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5"/>
    <w:qFormat/>
    <w:uiPriority w:val="0"/>
    <w:pPr>
      <w:spacing w:after="120"/>
    </w:p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3100</Words>
  <Characters>3442</Characters>
  <Lines>0</Lines>
  <Paragraphs>0</Paragraphs>
  <TotalTime>19</TotalTime>
  <ScaleCrop>false</ScaleCrop>
  <LinksUpToDate>false</LinksUpToDate>
  <CharactersWithSpaces>3573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2024-05-09T01:40:00Z</dcterms:created>
  <dc:creator>悅</dc:creator>
  <cp:lastModifiedBy>悅</cp:lastModifiedBy>
  <cp:lastPrinted>2024-05-11T02:48:00Z</cp:lastPrinted>
  <dcterms:modified xsi:type="dcterms:W3CDTF">2024-07-15T06:44:06Z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3CB171E449964BD59BF02B4D31BEEAF1_13</vt:lpwstr>
  </property>
</Properties>
</file>