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A89A31">
      <w:pPr>
        <w:pStyle w:val="3"/>
        <w:ind w:left="0" w:leftChars="0" w:firstLine="3253" w:firstLineChars="900"/>
        <w:jc w:val="both"/>
        <w:rPr>
          <w:rFonts w:hint="eastAsia" w:ascii="仿宋" w:hAnsi="仿宋" w:eastAsia="仿宋" w:cs="仿宋"/>
        </w:rPr>
      </w:pPr>
      <w:r>
        <w:rPr>
          <w:rFonts w:hint="eastAsia" w:ascii="仿宋" w:hAnsi="仿宋" w:eastAsia="仿宋" w:cs="仿宋"/>
          <w:lang w:val="en-US" w:eastAsia="zh-CN"/>
        </w:rPr>
        <w:t>采购</w:t>
      </w:r>
      <w:r>
        <w:rPr>
          <w:rFonts w:hint="eastAsia" w:ascii="仿宋" w:hAnsi="仿宋" w:eastAsia="仿宋" w:cs="仿宋"/>
        </w:rPr>
        <w:t>文件获取登记表</w:t>
      </w:r>
    </w:p>
    <w:tbl>
      <w:tblPr>
        <w:tblStyle w:val="11"/>
        <w:tblW w:w="970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04"/>
        <w:gridCol w:w="3340"/>
        <w:gridCol w:w="688"/>
        <w:gridCol w:w="752"/>
        <w:gridCol w:w="460"/>
        <w:gridCol w:w="3260"/>
      </w:tblGrid>
      <w:tr w14:paraId="128ED6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1"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65A70759">
            <w:pPr>
              <w:pStyle w:val="18"/>
              <w:widowControl w:val="0"/>
              <w:spacing w:before="0" w:beforeAutospacing="0" w:after="0" w:afterAutospacing="0" w:line="60" w:lineRule="auto"/>
              <w:rPr>
                <w:rFonts w:hint="eastAsia" w:ascii="仿宋" w:hAnsi="仿宋" w:eastAsia="仿宋" w:cs="仿宋"/>
                <w:b/>
                <w:bCs/>
                <w:kern w:val="2"/>
                <w:sz w:val="24"/>
                <w:szCs w:val="24"/>
              </w:rPr>
            </w:pPr>
            <w:r>
              <w:rPr>
                <w:rFonts w:hint="eastAsia" w:ascii="仿宋" w:hAnsi="仿宋" w:eastAsia="仿宋" w:cs="仿宋"/>
                <w:b/>
                <w:bCs/>
                <w:kern w:val="2"/>
                <w:sz w:val="24"/>
                <w:szCs w:val="24"/>
                <w:lang w:val="en-US" w:eastAsia="zh-CN"/>
              </w:rPr>
              <w:t>采购</w:t>
            </w:r>
            <w:r>
              <w:rPr>
                <w:rFonts w:hint="eastAsia" w:ascii="仿宋" w:hAnsi="仿宋" w:eastAsia="仿宋" w:cs="仿宋"/>
                <w:b/>
                <w:bCs/>
                <w:kern w:val="2"/>
                <w:sz w:val="24"/>
                <w:szCs w:val="24"/>
              </w:rPr>
              <w:t>项目名称</w:t>
            </w:r>
          </w:p>
        </w:tc>
        <w:tc>
          <w:tcPr>
            <w:tcW w:w="4028" w:type="dxa"/>
            <w:gridSpan w:val="2"/>
            <w:tcBorders>
              <w:top w:val="single" w:color="auto" w:sz="4" w:space="0"/>
              <w:left w:val="single" w:color="auto" w:sz="4" w:space="0"/>
              <w:bottom w:val="single" w:color="auto" w:sz="4" w:space="0"/>
              <w:right w:val="single" w:color="auto" w:sz="4" w:space="0"/>
            </w:tcBorders>
            <w:noWrap w:val="0"/>
            <w:vAlign w:val="center"/>
          </w:tcPr>
          <w:p w14:paraId="50FAA055">
            <w:pPr>
              <w:spacing w:line="60" w:lineRule="auto"/>
              <w:jc w:val="center"/>
              <w:rPr>
                <w:rFonts w:hint="eastAsia" w:ascii="仿宋" w:hAnsi="仿宋" w:eastAsia="仿宋" w:cs="仿宋"/>
                <w:b w:val="0"/>
                <w:bCs w:val="0"/>
                <w:sz w:val="24"/>
                <w:szCs w:val="24"/>
                <w:lang w:val="en-US" w:eastAsia="zh-CN"/>
              </w:rPr>
            </w:pPr>
            <w:r>
              <w:rPr>
                <w:rFonts w:hint="eastAsia" w:ascii="仿宋" w:hAnsi="仿宋" w:eastAsia="仿宋" w:cs="仿宋"/>
                <w:bCs/>
                <w:color w:val="auto"/>
                <w:sz w:val="24"/>
                <w:szCs w:val="24"/>
                <w:highlight w:val="none"/>
                <w:lang w:eastAsia="zh-CN"/>
              </w:rPr>
              <w:t>奥体中心“一场两馆”周边环境绿化提升项目</w:t>
            </w:r>
          </w:p>
        </w:tc>
        <w:tc>
          <w:tcPr>
            <w:tcW w:w="1212" w:type="dxa"/>
            <w:gridSpan w:val="2"/>
            <w:tcBorders>
              <w:top w:val="single" w:color="auto" w:sz="4" w:space="0"/>
              <w:left w:val="single" w:color="auto" w:sz="4" w:space="0"/>
              <w:bottom w:val="single" w:color="auto" w:sz="4" w:space="0"/>
              <w:right w:val="single" w:color="auto" w:sz="4" w:space="0"/>
            </w:tcBorders>
            <w:noWrap w:val="0"/>
            <w:vAlign w:val="center"/>
          </w:tcPr>
          <w:p w14:paraId="4ADEAEC4">
            <w:pPr>
              <w:spacing w:line="60" w:lineRule="auto"/>
              <w:jc w:val="center"/>
              <w:rPr>
                <w:rFonts w:hint="eastAsia" w:ascii="仿宋" w:hAnsi="仿宋" w:eastAsia="仿宋" w:cs="仿宋"/>
                <w:b w:val="0"/>
                <w:bCs w:val="0"/>
                <w:sz w:val="24"/>
                <w:szCs w:val="24"/>
              </w:rPr>
            </w:pPr>
            <w:r>
              <w:rPr>
                <w:rFonts w:hint="eastAsia" w:ascii="仿宋" w:hAnsi="仿宋" w:eastAsia="仿宋" w:cs="仿宋"/>
                <w:b/>
                <w:bCs/>
                <w:sz w:val="24"/>
                <w:szCs w:val="24"/>
                <w:lang w:val="en-US" w:eastAsia="zh-CN"/>
              </w:rPr>
              <w:t>采购项目</w:t>
            </w:r>
            <w:r>
              <w:rPr>
                <w:rFonts w:hint="eastAsia" w:ascii="仿宋" w:hAnsi="仿宋" w:eastAsia="仿宋" w:cs="仿宋"/>
                <w:b/>
                <w:bCs/>
                <w:sz w:val="24"/>
                <w:szCs w:val="24"/>
              </w:rPr>
              <w:t>编号</w:t>
            </w:r>
          </w:p>
        </w:tc>
        <w:tc>
          <w:tcPr>
            <w:tcW w:w="3260" w:type="dxa"/>
            <w:tcBorders>
              <w:top w:val="single" w:color="auto" w:sz="4" w:space="0"/>
              <w:left w:val="single" w:color="auto" w:sz="4" w:space="0"/>
              <w:bottom w:val="single" w:color="auto" w:sz="4" w:space="0"/>
              <w:right w:val="single" w:color="auto" w:sz="4" w:space="0"/>
            </w:tcBorders>
            <w:noWrap w:val="0"/>
            <w:vAlign w:val="center"/>
          </w:tcPr>
          <w:p w14:paraId="40C9E9FE">
            <w:pPr>
              <w:spacing w:line="60" w:lineRule="auto"/>
              <w:jc w:val="center"/>
              <w:rPr>
                <w:rFonts w:hint="default" w:ascii="仿宋" w:hAnsi="仿宋" w:eastAsia="仿宋" w:cs="仿宋"/>
                <w:b w:val="0"/>
                <w:bCs w:val="0"/>
                <w:color w:val="000000"/>
                <w:sz w:val="24"/>
                <w:szCs w:val="24"/>
                <w:lang w:val="en-US" w:eastAsia="zh-CN"/>
              </w:rPr>
            </w:pPr>
            <w:r>
              <w:rPr>
                <w:rFonts w:hint="eastAsia" w:ascii="仿宋" w:hAnsi="仿宋" w:eastAsia="仿宋" w:cs="仿宋"/>
                <w:bCs/>
                <w:color w:val="auto"/>
                <w:sz w:val="24"/>
                <w:szCs w:val="24"/>
                <w:highlight w:val="none"/>
                <w:lang w:eastAsia="zh-CN"/>
              </w:rPr>
              <w:t>SKMNCG2026011</w:t>
            </w:r>
          </w:p>
        </w:tc>
      </w:tr>
      <w:tr w14:paraId="4E3DFC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9"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18C15B72">
            <w:pPr>
              <w:pStyle w:val="18"/>
              <w:widowControl w:val="0"/>
              <w:spacing w:before="0" w:beforeAutospacing="0" w:after="0" w:afterAutospacing="0" w:line="60" w:lineRule="auto"/>
              <w:rPr>
                <w:rFonts w:hint="eastAsia" w:ascii="仿宋" w:hAnsi="仿宋" w:eastAsia="仿宋" w:cs="仿宋"/>
                <w:b/>
                <w:bCs/>
                <w:kern w:val="2"/>
              </w:rPr>
            </w:pPr>
            <w:r>
              <w:rPr>
                <w:rFonts w:hint="eastAsia" w:ascii="仿宋" w:hAnsi="仿宋" w:eastAsia="仿宋" w:cs="仿宋"/>
                <w:b/>
                <w:bCs/>
                <w:kern w:val="2"/>
                <w:lang w:val="en-US" w:eastAsia="zh-CN"/>
              </w:rPr>
              <w:t>采购</w:t>
            </w:r>
            <w:r>
              <w:rPr>
                <w:rFonts w:hint="eastAsia" w:ascii="仿宋" w:hAnsi="仿宋" w:eastAsia="仿宋" w:cs="仿宋"/>
                <w:b/>
                <w:bCs/>
                <w:kern w:val="2"/>
              </w:rPr>
              <w:t>代理机构</w:t>
            </w:r>
          </w:p>
        </w:tc>
        <w:tc>
          <w:tcPr>
            <w:tcW w:w="8500" w:type="dxa"/>
            <w:gridSpan w:val="5"/>
            <w:tcBorders>
              <w:top w:val="single" w:color="auto" w:sz="4" w:space="0"/>
              <w:left w:val="single" w:color="auto" w:sz="4" w:space="0"/>
              <w:bottom w:val="single" w:color="auto" w:sz="4" w:space="0"/>
              <w:right w:val="single" w:color="auto" w:sz="4" w:space="0"/>
            </w:tcBorders>
            <w:noWrap w:val="0"/>
            <w:vAlign w:val="center"/>
          </w:tcPr>
          <w:p w14:paraId="2168D334">
            <w:pPr>
              <w:spacing w:line="60" w:lineRule="auto"/>
              <w:jc w:val="center"/>
              <w:rPr>
                <w:rFonts w:hint="eastAsia" w:ascii="仿宋" w:hAnsi="仿宋" w:eastAsia="仿宋" w:cs="仿宋"/>
                <w:sz w:val="24"/>
              </w:rPr>
            </w:pPr>
            <w:r>
              <w:rPr>
                <w:rFonts w:hint="eastAsia" w:ascii="仿宋" w:hAnsi="仿宋" w:eastAsia="仿宋" w:cs="仿宋"/>
                <w:sz w:val="24"/>
                <w:lang w:eastAsia="zh-CN"/>
              </w:rPr>
              <w:t>广州穗科建设管理有限公司茂南分公司</w:t>
            </w:r>
          </w:p>
        </w:tc>
      </w:tr>
      <w:tr w14:paraId="4B457C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3"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58C4487E">
            <w:pPr>
              <w:spacing w:line="60" w:lineRule="auto"/>
              <w:jc w:val="center"/>
              <w:rPr>
                <w:rFonts w:hint="eastAsia" w:ascii="仿宋" w:hAnsi="仿宋" w:eastAsia="仿宋" w:cs="仿宋"/>
                <w:b/>
                <w:bCs/>
                <w:sz w:val="24"/>
                <w:lang w:eastAsia="zh-CN"/>
              </w:rPr>
            </w:pPr>
            <w:r>
              <w:rPr>
                <w:rFonts w:hint="eastAsia" w:ascii="仿宋" w:hAnsi="仿宋" w:eastAsia="仿宋" w:cs="仿宋"/>
                <w:b/>
                <w:bCs/>
                <w:sz w:val="24"/>
                <w:lang w:val="en-US" w:eastAsia="zh-CN"/>
              </w:rPr>
              <w:t>供应商</w:t>
            </w:r>
          </w:p>
        </w:tc>
        <w:tc>
          <w:tcPr>
            <w:tcW w:w="8500" w:type="dxa"/>
            <w:gridSpan w:val="5"/>
            <w:tcBorders>
              <w:top w:val="single" w:color="auto" w:sz="4" w:space="0"/>
              <w:left w:val="single" w:color="auto" w:sz="4" w:space="0"/>
              <w:bottom w:val="single" w:color="auto" w:sz="4" w:space="0"/>
              <w:right w:val="single" w:color="auto" w:sz="4" w:space="0"/>
            </w:tcBorders>
            <w:noWrap w:val="0"/>
            <w:vAlign w:val="center"/>
          </w:tcPr>
          <w:p w14:paraId="31CCCC5B">
            <w:pPr>
              <w:spacing w:line="60" w:lineRule="auto"/>
              <w:jc w:val="center"/>
              <w:rPr>
                <w:rFonts w:hint="eastAsia" w:ascii="仿宋" w:hAnsi="仿宋" w:eastAsia="仿宋" w:cs="仿宋"/>
                <w:sz w:val="24"/>
              </w:rPr>
            </w:pPr>
          </w:p>
        </w:tc>
      </w:tr>
      <w:tr w14:paraId="44355E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4C9ABB64">
            <w:pPr>
              <w:spacing w:line="60" w:lineRule="auto"/>
              <w:jc w:val="center"/>
              <w:rPr>
                <w:rFonts w:hint="eastAsia" w:ascii="仿宋" w:hAnsi="仿宋" w:eastAsia="仿宋" w:cs="仿宋"/>
                <w:b/>
                <w:bCs/>
                <w:sz w:val="24"/>
              </w:rPr>
            </w:pPr>
            <w:r>
              <w:rPr>
                <w:rFonts w:hint="eastAsia" w:ascii="仿宋" w:hAnsi="仿宋" w:eastAsia="仿宋" w:cs="仿宋"/>
                <w:b/>
                <w:bCs/>
                <w:sz w:val="24"/>
              </w:rPr>
              <w:t>地  址</w:t>
            </w:r>
          </w:p>
        </w:tc>
        <w:tc>
          <w:tcPr>
            <w:tcW w:w="8500" w:type="dxa"/>
            <w:gridSpan w:val="5"/>
            <w:tcBorders>
              <w:top w:val="single" w:color="auto" w:sz="4" w:space="0"/>
              <w:left w:val="single" w:color="auto" w:sz="4" w:space="0"/>
              <w:bottom w:val="single" w:color="auto" w:sz="4" w:space="0"/>
              <w:right w:val="single" w:color="auto" w:sz="4" w:space="0"/>
            </w:tcBorders>
            <w:noWrap w:val="0"/>
            <w:vAlign w:val="center"/>
          </w:tcPr>
          <w:p w14:paraId="63465585">
            <w:pPr>
              <w:spacing w:line="60" w:lineRule="auto"/>
              <w:jc w:val="center"/>
              <w:rPr>
                <w:rFonts w:hint="eastAsia" w:ascii="仿宋" w:hAnsi="仿宋" w:eastAsia="仿宋" w:cs="仿宋"/>
                <w:sz w:val="24"/>
              </w:rPr>
            </w:pPr>
          </w:p>
        </w:tc>
      </w:tr>
      <w:tr w14:paraId="5E7B85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0"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618C4221">
            <w:pPr>
              <w:spacing w:line="60" w:lineRule="auto"/>
              <w:jc w:val="center"/>
              <w:rPr>
                <w:rFonts w:hint="eastAsia" w:ascii="仿宋" w:hAnsi="仿宋" w:eastAsia="仿宋" w:cs="仿宋"/>
                <w:b/>
                <w:bCs/>
                <w:sz w:val="24"/>
              </w:rPr>
            </w:pPr>
            <w:r>
              <w:rPr>
                <w:rFonts w:hint="eastAsia" w:ascii="仿宋" w:hAnsi="仿宋" w:eastAsia="仿宋" w:cs="仿宋"/>
                <w:b/>
                <w:bCs/>
                <w:sz w:val="24"/>
              </w:rPr>
              <w:t>联系人</w:t>
            </w:r>
          </w:p>
        </w:tc>
        <w:tc>
          <w:tcPr>
            <w:tcW w:w="3340" w:type="dxa"/>
            <w:tcBorders>
              <w:top w:val="single" w:color="auto" w:sz="4" w:space="0"/>
              <w:left w:val="single" w:color="auto" w:sz="4" w:space="0"/>
              <w:bottom w:val="single" w:color="auto" w:sz="4" w:space="0"/>
              <w:right w:val="single" w:color="auto" w:sz="4" w:space="0"/>
            </w:tcBorders>
            <w:noWrap w:val="0"/>
            <w:vAlign w:val="center"/>
          </w:tcPr>
          <w:p w14:paraId="71444532">
            <w:pPr>
              <w:spacing w:line="60" w:lineRule="auto"/>
              <w:jc w:val="center"/>
              <w:rPr>
                <w:rFonts w:hint="eastAsia" w:ascii="仿宋" w:hAnsi="仿宋" w:eastAsia="仿宋" w:cs="仿宋"/>
                <w:sz w:val="24"/>
              </w:rPr>
            </w:pPr>
          </w:p>
        </w:tc>
        <w:tc>
          <w:tcPr>
            <w:tcW w:w="1440" w:type="dxa"/>
            <w:gridSpan w:val="2"/>
            <w:tcBorders>
              <w:top w:val="single" w:color="auto" w:sz="4" w:space="0"/>
              <w:left w:val="single" w:color="auto" w:sz="4" w:space="0"/>
              <w:bottom w:val="single" w:color="auto" w:sz="4" w:space="0"/>
              <w:right w:val="single" w:color="auto" w:sz="4" w:space="0"/>
            </w:tcBorders>
            <w:noWrap w:val="0"/>
            <w:vAlign w:val="center"/>
          </w:tcPr>
          <w:p w14:paraId="23D1B994">
            <w:pPr>
              <w:spacing w:line="60" w:lineRule="auto"/>
              <w:jc w:val="center"/>
              <w:rPr>
                <w:rFonts w:hint="eastAsia" w:ascii="仿宋" w:hAnsi="仿宋" w:eastAsia="仿宋" w:cs="仿宋"/>
                <w:b/>
                <w:bCs/>
                <w:sz w:val="24"/>
                <w:lang w:eastAsia="zh-CN"/>
              </w:rPr>
            </w:pPr>
            <w:r>
              <w:rPr>
                <w:rFonts w:hint="eastAsia" w:ascii="仿宋" w:hAnsi="仿宋" w:eastAsia="仿宋" w:cs="仿宋"/>
                <w:b/>
                <w:bCs/>
                <w:sz w:val="24"/>
                <w:lang w:val="en-US" w:eastAsia="zh-CN"/>
              </w:rPr>
              <w:t>联系电话</w:t>
            </w:r>
          </w:p>
        </w:tc>
        <w:tc>
          <w:tcPr>
            <w:tcW w:w="3720" w:type="dxa"/>
            <w:gridSpan w:val="2"/>
            <w:tcBorders>
              <w:top w:val="single" w:color="auto" w:sz="4" w:space="0"/>
              <w:left w:val="single" w:color="auto" w:sz="4" w:space="0"/>
              <w:bottom w:val="single" w:color="auto" w:sz="4" w:space="0"/>
              <w:right w:val="single" w:color="auto" w:sz="4" w:space="0"/>
            </w:tcBorders>
            <w:noWrap w:val="0"/>
            <w:vAlign w:val="center"/>
          </w:tcPr>
          <w:p w14:paraId="7C00B54A">
            <w:pPr>
              <w:spacing w:line="60" w:lineRule="auto"/>
              <w:jc w:val="center"/>
              <w:rPr>
                <w:rFonts w:hint="eastAsia" w:ascii="仿宋" w:hAnsi="仿宋" w:eastAsia="仿宋" w:cs="仿宋"/>
                <w:sz w:val="24"/>
                <w:lang w:val="en-US" w:eastAsia="zh-CN"/>
              </w:rPr>
            </w:pPr>
          </w:p>
        </w:tc>
      </w:tr>
      <w:tr w14:paraId="395541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6E1B8F83">
            <w:pPr>
              <w:spacing w:line="60" w:lineRule="auto"/>
              <w:jc w:val="center"/>
              <w:rPr>
                <w:rFonts w:hint="eastAsia" w:ascii="仿宋" w:hAnsi="仿宋" w:eastAsia="仿宋" w:cs="仿宋"/>
                <w:b/>
                <w:bCs/>
                <w:sz w:val="24"/>
              </w:rPr>
            </w:pPr>
            <w:r>
              <w:rPr>
                <w:rFonts w:hint="eastAsia" w:ascii="仿宋" w:hAnsi="仿宋" w:eastAsia="仿宋" w:cs="仿宋"/>
                <w:b/>
                <w:bCs/>
                <w:sz w:val="24"/>
              </w:rPr>
              <w:t>E-MAIL</w:t>
            </w:r>
          </w:p>
        </w:tc>
        <w:tc>
          <w:tcPr>
            <w:tcW w:w="3340" w:type="dxa"/>
            <w:tcBorders>
              <w:top w:val="single" w:color="auto" w:sz="4" w:space="0"/>
              <w:left w:val="single" w:color="auto" w:sz="4" w:space="0"/>
              <w:bottom w:val="single" w:color="auto" w:sz="4" w:space="0"/>
              <w:right w:val="single" w:color="auto" w:sz="4" w:space="0"/>
            </w:tcBorders>
            <w:noWrap w:val="0"/>
            <w:vAlign w:val="center"/>
          </w:tcPr>
          <w:p w14:paraId="5AC2A48B">
            <w:pPr>
              <w:spacing w:line="60" w:lineRule="auto"/>
              <w:jc w:val="center"/>
              <w:rPr>
                <w:rFonts w:hint="eastAsia" w:ascii="仿宋" w:hAnsi="仿宋" w:eastAsia="仿宋" w:cs="仿宋"/>
                <w:sz w:val="24"/>
                <w:lang w:val="en-US" w:eastAsia="zh-CN"/>
              </w:rPr>
            </w:pPr>
          </w:p>
        </w:tc>
        <w:tc>
          <w:tcPr>
            <w:tcW w:w="1440" w:type="dxa"/>
            <w:gridSpan w:val="2"/>
            <w:tcBorders>
              <w:top w:val="single" w:color="auto" w:sz="4" w:space="0"/>
              <w:left w:val="single" w:color="auto" w:sz="4" w:space="0"/>
              <w:bottom w:val="single" w:color="auto" w:sz="4" w:space="0"/>
              <w:right w:val="single" w:color="auto" w:sz="4" w:space="0"/>
            </w:tcBorders>
            <w:noWrap w:val="0"/>
            <w:vAlign w:val="center"/>
          </w:tcPr>
          <w:p w14:paraId="7DE63F8D">
            <w:pPr>
              <w:spacing w:line="60" w:lineRule="auto"/>
              <w:jc w:val="center"/>
              <w:rPr>
                <w:rFonts w:hint="eastAsia" w:ascii="仿宋" w:hAnsi="仿宋" w:eastAsia="仿宋" w:cs="仿宋"/>
                <w:b/>
                <w:bCs/>
                <w:sz w:val="24"/>
              </w:rPr>
            </w:pPr>
            <w:r>
              <w:rPr>
                <w:rFonts w:hint="eastAsia" w:ascii="仿宋" w:hAnsi="仿宋" w:eastAsia="仿宋" w:cs="仿宋"/>
                <w:b/>
                <w:bCs/>
                <w:sz w:val="24"/>
              </w:rPr>
              <w:t>文件售价</w:t>
            </w:r>
          </w:p>
        </w:tc>
        <w:tc>
          <w:tcPr>
            <w:tcW w:w="3720" w:type="dxa"/>
            <w:gridSpan w:val="2"/>
            <w:tcBorders>
              <w:top w:val="single" w:color="auto" w:sz="4" w:space="0"/>
              <w:left w:val="single" w:color="auto" w:sz="4" w:space="0"/>
              <w:bottom w:val="single" w:color="auto" w:sz="4" w:space="0"/>
              <w:right w:val="single" w:color="auto" w:sz="4" w:space="0"/>
            </w:tcBorders>
            <w:noWrap w:val="0"/>
            <w:vAlign w:val="center"/>
          </w:tcPr>
          <w:p w14:paraId="0659566B">
            <w:pPr>
              <w:spacing w:line="60" w:lineRule="auto"/>
              <w:jc w:val="center"/>
              <w:rPr>
                <w:rFonts w:hint="eastAsia" w:ascii="仿宋" w:hAnsi="仿宋" w:eastAsia="仿宋" w:cs="仿宋"/>
                <w:sz w:val="24"/>
                <w:lang w:val="en-US" w:eastAsia="zh-CN"/>
              </w:rPr>
            </w:pPr>
            <w:r>
              <w:rPr>
                <w:rFonts w:hint="eastAsia" w:ascii="仿宋" w:hAnsi="仿宋" w:eastAsia="仿宋" w:cs="仿宋"/>
                <w:b/>
                <w:bCs/>
                <w:sz w:val="24"/>
                <w:lang w:val="en-US" w:eastAsia="zh-CN"/>
              </w:rPr>
              <w:t>¥300元</w:t>
            </w:r>
          </w:p>
        </w:tc>
      </w:tr>
      <w:tr w14:paraId="5DA206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95"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56968B58">
            <w:pPr>
              <w:spacing w:line="60" w:lineRule="auto"/>
              <w:jc w:val="center"/>
              <w:rPr>
                <w:rFonts w:hint="eastAsia" w:ascii="仿宋" w:hAnsi="仿宋" w:eastAsia="仿宋" w:cs="仿宋"/>
                <w:b/>
                <w:bCs/>
                <w:sz w:val="24"/>
              </w:rPr>
            </w:pPr>
            <w:r>
              <w:rPr>
                <w:rFonts w:hint="eastAsia" w:ascii="仿宋" w:hAnsi="仿宋" w:eastAsia="仿宋" w:cs="仿宋"/>
                <w:b/>
                <w:bCs/>
                <w:sz w:val="24"/>
                <w:lang w:val="en-US" w:eastAsia="zh-CN"/>
              </w:rPr>
              <w:t>报名资料</w:t>
            </w:r>
          </w:p>
        </w:tc>
        <w:tc>
          <w:tcPr>
            <w:tcW w:w="8500" w:type="dxa"/>
            <w:gridSpan w:val="5"/>
            <w:tcBorders>
              <w:top w:val="single" w:color="auto" w:sz="4" w:space="0"/>
              <w:left w:val="single" w:color="auto" w:sz="4" w:space="0"/>
              <w:bottom w:val="single" w:color="auto" w:sz="4" w:space="0"/>
              <w:right w:val="single" w:color="auto" w:sz="4" w:space="0"/>
            </w:tcBorders>
            <w:noWrap w:val="0"/>
            <w:vAlign w:val="center"/>
          </w:tcPr>
          <w:p w14:paraId="628A1610">
            <w:pPr>
              <w:pStyle w:val="5"/>
              <w:keepNext w:val="0"/>
              <w:keepLines w:val="0"/>
              <w:pageBreakBefore w:val="0"/>
              <w:widowControl w:val="0"/>
              <w:numPr>
                <w:ilvl w:val="0"/>
                <w:numId w:val="0"/>
              </w:numPr>
              <w:kinsoku/>
              <w:wordWrap/>
              <w:overflowPunct/>
              <w:topLinePunct w:val="0"/>
              <w:autoSpaceDE/>
              <w:autoSpaceDN/>
              <w:bidi w:val="0"/>
              <w:adjustRightInd/>
              <w:snapToGrid/>
              <w:spacing w:line="340" w:lineRule="exac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1、报名方式：</w:t>
            </w:r>
          </w:p>
          <w:p w14:paraId="0876C75F">
            <w:pPr>
              <w:pStyle w:val="5"/>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80" w:firstLineChars="200"/>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本项目只接受网上报名，报名供应商须在获取磋商文件时间内按以下要求将盖章版PDF扫描件的报名资料发送至指定邮箱：suikemn@163.com，为避免遗漏，邮件主题请注明：</w:t>
            </w:r>
            <w:r>
              <w:rPr>
                <w:rFonts w:hint="eastAsia" w:ascii="仿宋" w:hAnsi="仿宋" w:eastAsia="仿宋" w:cs="仿宋"/>
                <w:b w:val="0"/>
                <w:bCs w:val="0"/>
                <w:i w:val="0"/>
                <w:iCs w:val="0"/>
                <w:kern w:val="2"/>
                <w:sz w:val="24"/>
                <w:szCs w:val="24"/>
                <w:u w:val="single"/>
                <w:lang w:val="en-US" w:eastAsia="zh-CN" w:bidi="ar-SA"/>
              </w:rPr>
              <w:t>公司名称+奥体中心“一场两馆”周边环境绿化提升项目</w:t>
            </w:r>
            <w:r>
              <w:rPr>
                <w:rFonts w:hint="eastAsia" w:ascii="仿宋" w:hAnsi="仿宋" w:eastAsia="仿宋" w:cs="仿宋"/>
                <w:kern w:val="2"/>
                <w:sz w:val="24"/>
                <w:szCs w:val="24"/>
                <w:lang w:val="en-US" w:eastAsia="zh-CN" w:bidi="ar-SA"/>
              </w:rPr>
              <w:t>。另外，建议报名供应商设置邮箱回执，及时了解邮件发送情况。递交响应文件当天，须同时递交盖章版报名资料原件和缴纳资料费300元。</w:t>
            </w:r>
          </w:p>
          <w:p w14:paraId="0E2210FB">
            <w:pPr>
              <w:pStyle w:val="5"/>
              <w:keepNext w:val="0"/>
              <w:keepLines w:val="0"/>
              <w:pageBreakBefore w:val="0"/>
              <w:widowControl w:val="0"/>
              <w:numPr>
                <w:ilvl w:val="0"/>
                <w:numId w:val="0"/>
              </w:numPr>
              <w:kinsoku/>
              <w:wordWrap/>
              <w:overflowPunct/>
              <w:topLinePunct w:val="0"/>
              <w:autoSpaceDE/>
              <w:autoSpaceDN/>
              <w:bidi w:val="0"/>
              <w:adjustRightInd/>
              <w:snapToGrid/>
              <w:spacing w:line="340" w:lineRule="exac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2、报名资料:</w:t>
            </w:r>
          </w:p>
          <w:p w14:paraId="5FFB9E33">
            <w:pPr>
              <w:pStyle w:val="5"/>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1）《采购文件获取登记表》（见公告附件）;</w:t>
            </w:r>
          </w:p>
          <w:p w14:paraId="00D2F4E5">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80" w:firstLineChars="200"/>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2）提供有效的营业执照或法人登记证书复印件（联合体响应的，需提供联合体所有成员单位的营业执照或法人登记证书复印件）；</w:t>
            </w:r>
          </w:p>
          <w:p w14:paraId="27996E54">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80" w:firstLineChars="200"/>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3）法定代表人证明书及法</w:t>
            </w:r>
            <w:bookmarkStart w:id="0" w:name="_GoBack"/>
            <w:bookmarkEnd w:id="0"/>
            <w:r>
              <w:rPr>
                <w:rFonts w:hint="eastAsia" w:ascii="仿宋" w:hAnsi="仿宋" w:eastAsia="仿宋" w:cs="仿宋"/>
                <w:kern w:val="2"/>
                <w:sz w:val="24"/>
                <w:szCs w:val="24"/>
                <w:lang w:val="en-US" w:eastAsia="zh-CN" w:bidi="ar-SA"/>
              </w:rPr>
              <w:t>定代表人身份证复印件和法定代表人授权委托书及授权代表身份证复印件；（如法定代表人亲自办理获取招标文件事宜的，无需提交法定代表人授权委托书及授权代表身份证复印件。）</w:t>
            </w:r>
          </w:p>
          <w:p w14:paraId="383727F2">
            <w:pPr>
              <w:pStyle w:val="5"/>
              <w:keepNext w:val="0"/>
              <w:keepLines w:val="0"/>
              <w:pageBreakBefore w:val="0"/>
              <w:widowControl w:val="0"/>
              <w:numPr>
                <w:ilvl w:val="0"/>
                <w:numId w:val="0"/>
              </w:numPr>
              <w:kinsoku/>
              <w:wordWrap/>
              <w:overflowPunct/>
              <w:topLinePunct w:val="0"/>
              <w:autoSpaceDE/>
              <w:autoSpaceDN/>
              <w:bidi w:val="0"/>
              <w:adjustRightInd/>
              <w:snapToGrid/>
              <w:spacing w:line="340" w:lineRule="exact"/>
              <w:ind w:leftChars="0" w:firstLine="480" w:firstLineChars="200"/>
              <w:textAlignment w:val="auto"/>
              <w:outlineLvl w:val="9"/>
              <w:rPr>
                <w:rFonts w:hint="eastAsia" w:ascii="仿宋" w:hAnsi="仿宋" w:eastAsia="仿宋" w:cs="仿宋"/>
                <w:kern w:val="2"/>
                <w:lang w:val="en-US" w:eastAsia="zh-CN"/>
              </w:rPr>
            </w:pPr>
            <w:r>
              <w:rPr>
                <w:rFonts w:hint="eastAsia" w:ascii="仿宋" w:hAnsi="仿宋" w:eastAsia="仿宋" w:cs="仿宋"/>
                <w:kern w:val="2"/>
                <w:sz w:val="24"/>
                <w:szCs w:val="24"/>
                <w:lang w:val="en-US" w:eastAsia="zh-CN" w:bidi="ar-SA"/>
              </w:rPr>
              <w:t>4）有效期内的风景园林工程设计专项乙级（或以上）资质或有效期内的市政行业设计乙级（或以上）资质，提供证书复印件并加盖投标单位公章；②有效期内的市政公用工程施工总承包三级或以上资质，并具有建设行政主管部门颁发的安全生产许可证，提供证书复印件并加盖投标单位公章；</w:t>
            </w:r>
          </w:p>
        </w:tc>
      </w:tr>
      <w:tr w14:paraId="73BDCB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9"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2D8814DC">
            <w:pPr>
              <w:spacing w:line="60" w:lineRule="auto"/>
              <w:jc w:val="center"/>
              <w:rPr>
                <w:rFonts w:hint="eastAsia" w:ascii="仿宋" w:hAnsi="仿宋" w:eastAsia="仿宋" w:cs="仿宋"/>
                <w:b/>
                <w:bCs/>
                <w:sz w:val="24"/>
              </w:rPr>
            </w:pPr>
            <w:r>
              <w:rPr>
                <w:rFonts w:hint="eastAsia" w:ascii="仿宋" w:hAnsi="仿宋" w:eastAsia="仿宋" w:cs="仿宋"/>
                <w:b/>
                <w:bCs/>
                <w:sz w:val="24"/>
              </w:rPr>
              <w:t>领取</w:t>
            </w:r>
            <w:r>
              <w:rPr>
                <w:rFonts w:hint="eastAsia" w:ascii="仿宋" w:hAnsi="仿宋" w:eastAsia="仿宋" w:cs="仿宋"/>
                <w:b/>
                <w:bCs/>
                <w:sz w:val="24"/>
                <w:lang w:val="en-US" w:eastAsia="zh-CN"/>
              </w:rPr>
              <w:t>采购文件</w:t>
            </w:r>
          </w:p>
        </w:tc>
        <w:tc>
          <w:tcPr>
            <w:tcW w:w="8500" w:type="dxa"/>
            <w:gridSpan w:val="5"/>
            <w:tcBorders>
              <w:top w:val="single" w:color="auto" w:sz="4" w:space="0"/>
              <w:left w:val="single" w:color="auto" w:sz="4" w:space="0"/>
              <w:bottom w:val="single" w:color="auto" w:sz="4" w:space="0"/>
              <w:right w:val="single" w:color="auto" w:sz="4" w:space="0"/>
            </w:tcBorders>
            <w:noWrap w:val="0"/>
            <w:vAlign w:val="center"/>
          </w:tcPr>
          <w:p w14:paraId="5518B858">
            <w:pPr>
              <w:pStyle w:val="18"/>
              <w:widowControl w:val="0"/>
              <w:spacing w:before="0" w:beforeAutospacing="0" w:after="0" w:afterAutospacing="0" w:line="60" w:lineRule="auto"/>
              <w:rPr>
                <w:rFonts w:hint="eastAsia" w:ascii="仿宋" w:hAnsi="仿宋" w:eastAsia="仿宋" w:cs="仿宋"/>
                <w:kern w:val="2"/>
              </w:rPr>
            </w:pPr>
          </w:p>
          <w:p w14:paraId="460F815B">
            <w:pPr>
              <w:spacing w:line="60" w:lineRule="auto"/>
              <w:jc w:val="both"/>
              <w:rPr>
                <w:rFonts w:hint="eastAsia" w:ascii="仿宋" w:hAnsi="仿宋" w:eastAsia="仿宋" w:cs="仿宋"/>
                <w:sz w:val="24"/>
              </w:rPr>
            </w:pPr>
            <w:r>
              <w:rPr>
                <w:rFonts w:hint="eastAsia" w:ascii="仿宋" w:hAnsi="仿宋" w:eastAsia="仿宋" w:cs="仿宋"/>
                <w:sz w:val="24"/>
              </w:rPr>
              <w:t xml:space="preserve">签名：  </w:t>
            </w:r>
            <w:r>
              <w:rPr>
                <w:rFonts w:hint="eastAsia" w:ascii="仿宋" w:hAnsi="仿宋" w:eastAsia="仿宋" w:cs="仿宋"/>
                <w:sz w:val="24"/>
                <w:lang w:val="en-US" w:eastAsia="zh-CN"/>
              </w:rPr>
              <w:t xml:space="preserve">     </w:t>
            </w:r>
            <w:r>
              <w:rPr>
                <w:rFonts w:hint="eastAsia" w:ascii="仿宋" w:hAnsi="仿宋" w:eastAsia="仿宋" w:cs="仿宋"/>
                <w:sz w:val="24"/>
              </w:rPr>
              <w:t xml:space="preserve">                      </w:t>
            </w:r>
            <w:r>
              <w:rPr>
                <w:rFonts w:hint="eastAsia" w:ascii="仿宋" w:hAnsi="仿宋" w:eastAsia="仿宋" w:cs="仿宋"/>
                <w:sz w:val="24"/>
                <w:lang w:val="en-US" w:eastAsia="zh-CN"/>
              </w:rPr>
              <w:t xml:space="preserve">         </w:t>
            </w:r>
            <w:r>
              <w:rPr>
                <w:rFonts w:hint="eastAsia" w:ascii="仿宋" w:hAnsi="仿宋" w:eastAsia="仿宋" w:cs="仿宋"/>
                <w:sz w:val="24"/>
              </w:rPr>
              <w:t xml:space="preserve"> 年</w:t>
            </w:r>
            <w:r>
              <w:rPr>
                <w:rFonts w:hint="eastAsia" w:ascii="仿宋" w:hAnsi="仿宋" w:eastAsia="仿宋" w:cs="仿宋"/>
                <w:sz w:val="24"/>
                <w:lang w:val="en-US" w:eastAsia="zh-CN"/>
              </w:rPr>
              <w:t xml:space="preserve">   </w:t>
            </w:r>
            <w:r>
              <w:rPr>
                <w:rFonts w:hint="eastAsia" w:ascii="仿宋" w:hAnsi="仿宋" w:eastAsia="仿宋" w:cs="仿宋"/>
                <w:sz w:val="24"/>
              </w:rPr>
              <w:t>月</w:t>
            </w:r>
            <w:r>
              <w:rPr>
                <w:rFonts w:hint="eastAsia" w:ascii="仿宋" w:hAnsi="仿宋" w:eastAsia="仿宋" w:cs="仿宋"/>
                <w:sz w:val="24"/>
                <w:lang w:val="en-US" w:eastAsia="zh-CN"/>
              </w:rPr>
              <w:t xml:space="preserve">   </w:t>
            </w:r>
            <w:r>
              <w:rPr>
                <w:rFonts w:hint="eastAsia" w:ascii="仿宋" w:hAnsi="仿宋" w:eastAsia="仿宋" w:cs="仿宋"/>
                <w:sz w:val="24"/>
              </w:rPr>
              <w:t>日</w:t>
            </w:r>
          </w:p>
        </w:tc>
      </w:tr>
      <w:tr w14:paraId="58FD2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36"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7781F4CD">
            <w:pPr>
              <w:spacing w:line="60" w:lineRule="auto"/>
              <w:jc w:val="center"/>
              <w:rPr>
                <w:rFonts w:hint="eastAsia" w:ascii="仿宋" w:hAnsi="仿宋" w:eastAsia="仿宋" w:cs="仿宋"/>
                <w:b/>
                <w:bCs/>
                <w:sz w:val="24"/>
              </w:rPr>
            </w:pPr>
            <w:r>
              <w:rPr>
                <w:rFonts w:hint="eastAsia" w:ascii="仿宋" w:hAnsi="仿宋" w:eastAsia="仿宋" w:cs="仿宋"/>
                <w:b/>
                <w:bCs/>
                <w:sz w:val="24"/>
              </w:rPr>
              <w:t>备   注</w:t>
            </w:r>
          </w:p>
        </w:tc>
        <w:tc>
          <w:tcPr>
            <w:tcW w:w="8500" w:type="dxa"/>
            <w:gridSpan w:val="5"/>
            <w:tcBorders>
              <w:top w:val="single" w:color="auto" w:sz="4" w:space="0"/>
              <w:left w:val="single" w:color="auto" w:sz="4" w:space="0"/>
              <w:bottom w:val="single" w:color="auto" w:sz="4" w:space="0"/>
              <w:right w:val="single" w:color="auto" w:sz="4" w:space="0"/>
            </w:tcBorders>
            <w:noWrap w:val="0"/>
            <w:vAlign w:val="center"/>
          </w:tcPr>
          <w:p w14:paraId="10140208">
            <w:pPr>
              <w:pStyle w:val="19"/>
              <w:spacing w:line="240" w:lineRule="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1、实际供应商的称谓必须与报名时的一致，否则其响应文件无效。</w:t>
            </w:r>
          </w:p>
          <w:p w14:paraId="49F276D9">
            <w:pPr>
              <w:pStyle w:val="19"/>
              <w:spacing w:line="240" w:lineRule="auto"/>
              <w:outlineLvl w:val="9"/>
              <w:rPr>
                <w:rFonts w:hint="eastAsia" w:ascii="仿宋" w:hAnsi="仿宋" w:eastAsia="仿宋" w:cs="仿宋"/>
                <w:sz w:val="24"/>
              </w:rPr>
            </w:pPr>
            <w:r>
              <w:rPr>
                <w:rFonts w:hint="eastAsia" w:ascii="仿宋" w:hAnsi="仿宋" w:eastAsia="仿宋" w:cs="仿宋"/>
                <w:kern w:val="2"/>
                <w:sz w:val="24"/>
                <w:szCs w:val="24"/>
                <w:lang w:val="en-US" w:eastAsia="zh-CN" w:bidi="ar-SA"/>
              </w:rPr>
              <w:t>2、采购代理机构对响应供应商提交的证件资料的核对，不代表其资格的确认。响应供应商的资格最终以评标委员会根据其响应文件中的相关资料作出的评审结论为准</w:t>
            </w:r>
            <w:r>
              <w:rPr>
                <w:rFonts w:hint="eastAsia" w:ascii="仿宋" w:hAnsi="仿宋" w:eastAsia="仿宋" w:cs="仿宋"/>
                <w:kern w:val="2"/>
                <w:sz w:val="22"/>
                <w:szCs w:val="22"/>
                <w:lang w:val="en-US" w:eastAsia="zh-CN" w:bidi="ar-SA"/>
              </w:rPr>
              <w:t>。</w:t>
            </w:r>
          </w:p>
        </w:tc>
      </w:tr>
    </w:tbl>
    <w:p w14:paraId="066101E8">
      <w:pPr>
        <w:rPr>
          <w:rFonts w:hint="eastAsia" w:ascii="仿宋" w:hAnsi="仿宋" w:eastAsia="仿宋" w:cs="仿宋"/>
        </w:rPr>
      </w:pPr>
    </w:p>
    <w:sectPr>
      <w:headerReference r:id="rId3" w:type="default"/>
      <w:pgSz w:w="11906" w:h="16838"/>
      <w:pgMar w:top="1134" w:right="1304" w:bottom="1304" w:left="130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Narrow">
    <w:altName w:val="Arial"/>
    <w:panose1 w:val="020B0606020202030204"/>
    <w:charset w:val="00"/>
    <w:family w:val="swiss"/>
    <w:pitch w:val="default"/>
    <w:sig w:usb0="00000000" w:usb1="00000000" w:usb2="00000000" w:usb3="00000000" w:csb0="2000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98F1D">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5M2RlNGY3MTFmYTYyODA3ZDgyNjgzOThlZDk0NmEifQ=="/>
  </w:docVars>
  <w:rsids>
    <w:rsidRoot w:val="579032BD"/>
    <w:rsid w:val="00983381"/>
    <w:rsid w:val="00995272"/>
    <w:rsid w:val="00F80879"/>
    <w:rsid w:val="020B3100"/>
    <w:rsid w:val="020E4E9A"/>
    <w:rsid w:val="025E0A8B"/>
    <w:rsid w:val="02A2599B"/>
    <w:rsid w:val="0413618B"/>
    <w:rsid w:val="050634CF"/>
    <w:rsid w:val="056A0FE4"/>
    <w:rsid w:val="07DD49A7"/>
    <w:rsid w:val="08766D68"/>
    <w:rsid w:val="0AB6579A"/>
    <w:rsid w:val="0B932E58"/>
    <w:rsid w:val="0CF52D24"/>
    <w:rsid w:val="0D90516F"/>
    <w:rsid w:val="0EE83C31"/>
    <w:rsid w:val="0EFD3748"/>
    <w:rsid w:val="11664174"/>
    <w:rsid w:val="11D1508B"/>
    <w:rsid w:val="12026A55"/>
    <w:rsid w:val="12702818"/>
    <w:rsid w:val="129F0E57"/>
    <w:rsid w:val="142F301A"/>
    <w:rsid w:val="157D390C"/>
    <w:rsid w:val="15CE7D54"/>
    <w:rsid w:val="17181277"/>
    <w:rsid w:val="176F4EEF"/>
    <w:rsid w:val="17720614"/>
    <w:rsid w:val="18FC386E"/>
    <w:rsid w:val="19804A87"/>
    <w:rsid w:val="1AC37F9D"/>
    <w:rsid w:val="1BE6171F"/>
    <w:rsid w:val="1D3908B2"/>
    <w:rsid w:val="1D750855"/>
    <w:rsid w:val="1EBD79C6"/>
    <w:rsid w:val="20AE67A8"/>
    <w:rsid w:val="219E73D9"/>
    <w:rsid w:val="24DA6D1B"/>
    <w:rsid w:val="252569C2"/>
    <w:rsid w:val="25A227CF"/>
    <w:rsid w:val="25D8070E"/>
    <w:rsid w:val="25F763D0"/>
    <w:rsid w:val="26013B36"/>
    <w:rsid w:val="269D2120"/>
    <w:rsid w:val="273E52E7"/>
    <w:rsid w:val="27D362FA"/>
    <w:rsid w:val="28BA4395"/>
    <w:rsid w:val="2973261D"/>
    <w:rsid w:val="2A072DB0"/>
    <w:rsid w:val="2B5C2071"/>
    <w:rsid w:val="2C1C0428"/>
    <w:rsid w:val="2CC7780E"/>
    <w:rsid w:val="2CD94E8D"/>
    <w:rsid w:val="2E063A51"/>
    <w:rsid w:val="30D84097"/>
    <w:rsid w:val="31E810FE"/>
    <w:rsid w:val="3293564F"/>
    <w:rsid w:val="34BD2503"/>
    <w:rsid w:val="35BF3897"/>
    <w:rsid w:val="36080591"/>
    <w:rsid w:val="38B55105"/>
    <w:rsid w:val="38C41BC4"/>
    <w:rsid w:val="39F672D7"/>
    <w:rsid w:val="39FC0DCA"/>
    <w:rsid w:val="3A08037B"/>
    <w:rsid w:val="3A864E1C"/>
    <w:rsid w:val="3B18206E"/>
    <w:rsid w:val="3B4A6210"/>
    <w:rsid w:val="3BD82081"/>
    <w:rsid w:val="3D6E3650"/>
    <w:rsid w:val="3DCA2552"/>
    <w:rsid w:val="3EC62E64"/>
    <w:rsid w:val="3F0B38D1"/>
    <w:rsid w:val="3FB0779E"/>
    <w:rsid w:val="40B86F28"/>
    <w:rsid w:val="40C71C78"/>
    <w:rsid w:val="40F24213"/>
    <w:rsid w:val="414109D2"/>
    <w:rsid w:val="41D2534A"/>
    <w:rsid w:val="420714A8"/>
    <w:rsid w:val="441A18D2"/>
    <w:rsid w:val="446F2689"/>
    <w:rsid w:val="46026DAB"/>
    <w:rsid w:val="475A49C5"/>
    <w:rsid w:val="47917E76"/>
    <w:rsid w:val="48681924"/>
    <w:rsid w:val="4A1101F4"/>
    <w:rsid w:val="4B6C2867"/>
    <w:rsid w:val="4D73120E"/>
    <w:rsid w:val="50A35E3F"/>
    <w:rsid w:val="50AF352B"/>
    <w:rsid w:val="525C7843"/>
    <w:rsid w:val="54B1302F"/>
    <w:rsid w:val="56A9750F"/>
    <w:rsid w:val="56DE4CCA"/>
    <w:rsid w:val="579032BD"/>
    <w:rsid w:val="58177152"/>
    <w:rsid w:val="58344760"/>
    <w:rsid w:val="587358E6"/>
    <w:rsid w:val="5A2D735E"/>
    <w:rsid w:val="5B904C7C"/>
    <w:rsid w:val="5BCF4D32"/>
    <w:rsid w:val="5C2142B1"/>
    <w:rsid w:val="5D63011D"/>
    <w:rsid w:val="5EC40F21"/>
    <w:rsid w:val="61465CA7"/>
    <w:rsid w:val="61696F21"/>
    <w:rsid w:val="61933BE4"/>
    <w:rsid w:val="62715560"/>
    <w:rsid w:val="64FE5F3C"/>
    <w:rsid w:val="65681681"/>
    <w:rsid w:val="69605D58"/>
    <w:rsid w:val="6BCF5E83"/>
    <w:rsid w:val="6C550A0A"/>
    <w:rsid w:val="6C6A066C"/>
    <w:rsid w:val="6C7D1A45"/>
    <w:rsid w:val="6DA45D39"/>
    <w:rsid w:val="6DE820AC"/>
    <w:rsid w:val="6E4B07DB"/>
    <w:rsid w:val="6E6F7F99"/>
    <w:rsid w:val="6FCC5BB0"/>
    <w:rsid w:val="70952446"/>
    <w:rsid w:val="712775FC"/>
    <w:rsid w:val="72134BE6"/>
    <w:rsid w:val="740A4BCB"/>
    <w:rsid w:val="74E11561"/>
    <w:rsid w:val="75635339"/>
    <w:rsid w:val="75F1497B"/>
    <w:rsid w:val="76A656F6"/>
    <w:rsid w:val="78071B2D"/>
    <w:rsid w:val="78B82651"/>
    <w:rsid w:val="79DD399E"/>
    <w:rsid w:val="79E47F9A"/>
    <w:rsid w:val="7A560C6E"/>
    <w:rsid w:val="7D1709F8"/>
    <w:rsid w:val="7D524344"/>
    <w:rsid w:val="7E107554"/>
    <w:rsid w:val="7E7F64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qFormat/>
    <w:uiPriority w:val="0"/>
    <w:pPr>
      <w:keepNext/>
      <w:keepLines/>
      <w:tabs>
        <w:tab w:val="left" w:pos="1134"/>
      </w:tabs>
      <w:spacing w:before="260" w:after="260"/>
      <w:ind w:leftChars="540" w:firstLine="2288" w:firstLineChars="633"/>
      <w:outlineLvl w:val="1"/>
    </w:pPr>
    <w:rPr>
      <w:rFonts w:hint="eastAsia" w:ascii="宋体" w:hAnsi="Arial" w:cs="Arial"/>
      <w:b/>
      <w:bCs/>
      <w:color w:val="000000"/>
      <w:sz w:val="36"/>
      <w:szCs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w:basedOn w:val="1"/>
    <w:next w:val="1"/>
    <w:qFormat/>
    <w:uiPriority w:val="0"/>
    <w:pPr>
      <w:spacing w:after="120"/>
    </w:pPr>
  </w:style>
  <w:style w:type="paragraph" w:styleId="6">
    <w:name w:val="Plain Text"/>
    <w:basedOn w:val="1"/>
    <w:next w:val="7"/>
    <w:unhideWhenUsed/>
    <w:qFormat/>
    <w:uiPriority w:val="99"/>
    <w:rPr>
      <w:rFonts w:ascii="宋体" w:hAnsi="Courier New" w:cs="Courier New"/>
      <w:szCs w:val="21"/>
    </w:rPr>
  </w:style>
  <w:style w:type="paragraph" w:customStyle="1" w:styleId="7">
    <w:name w:val="Default"/>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paragraph" w:styleId="8">
    <w:name w:val="footer"/>
    <w:basedOn w:val="1"/>
    <w:qFormat/>
    <w:uiPriority w:val="0"/>
    <w:pPr>
      <w:tabs>
        <w:tab w:val="center" w:pos="4153"/>
        <w:tab w:val="right" w:pos="8306"/>
      </w:tabs>
      <w:snapToGrid w:val="0"/>
      <w:spacing w:line="400" w:lineRule="exact"/>
      <w:jc w:val="left"/>
    </w:pPr>
    <w:rPr>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First Indent"/>
    <w:basedOn w:val="1"/>
    <w:qFormat/>
    <w:uiPriority w:val="0"/>
    <w:pPr>
      <w:ind w:firstLine="420" w:firstLineChars="100"/>
    </w:pPr>
    <w:rPr>
      <w:rFonts w:ascii="Times New Roman" w:hAnsi="Times New Roman" w:eastAsia="宋体" w:cs="Times New Roman"/>
    </w:rPr>
  </w:style>
  <w:style w:type="character" w:styleId="13">
    <w:name w:val="FollowedHyperlink"/>
    <w:basedOn w:val="12"/>
    <w:qFormat/>
    <w:uiPriority w:val="0"/>
    <w:rPr>
      <w:rFonts w:hint="eastAsia" w:ascii="黑体" w:hAnsi="宋体" w:eastAsia="黑体" w:cs="黑体"/>
      <w:color w:val="000000"/>
      <w:u w:val="none"/>
    </w:rPr>
  </w:style>
  <w:style w:type="character" w:styleId="14">
    <w:name w:val="Hyperlink"/>
    <w:basedOn w:val="12"/>
    <w:qFormat/>
    <w:uiPriority w:val="0"/>
    <w:rPr>
      <w:rFonts w:ascii="黑体" w:hAnsi="宋体" w:eastAsia="黑体" w:cs="黑体"/>
      <w:color w:val="000000"/>
      <w:u w:val="none"/>
    </w:rPr>
  </w:style>
  <w:style w:type="paragraph" w:customStyle="1" w:styleId="15">
    <w:name w:val="正文正"/>
    <w:basedOn w:val="1"/>
    <w:qFormat/>
    <w:uiPriority w:val="0"/>
    <w:pPr>
      <w:spacing w:line="560" w:lineRule="exact"/>
      <w:ind w:firstLine="561"/>
    </w:pPr>
    <w:rPr>
      <w:rFonts w:eastAsia="仿宋_GB2312"/>
      <w:sz w:val="28"/>
      <w:szCs w:val="24"/>
    </w:rPr>
  </w:style>
  <w:style w:type="paragraph" w:customStyle="1" w:styleId="16">
    <w:name w:val="UserStyle_0"/>
    <w:basedOn w:val="1"/>
    <w:qFormat/>
    <w:uiPriority w:val="0"/>
    <w:pPr>
      <w:spacing w:line="420" w:lineRule="atLeast"/>
      <w:jc w:val="left"/>
      <w:textAlignment w:val="baseline"/>
    </w:pPr>
    <w:rPr>
      <w:kern w:val="0"/>
      <w:sz w:val="21"/>
      <w:lang w:val="en-US" w:eastAsia="zh-CN" w:bidi="ar-SA"/>
    </w:rPr>
  </w:style>
  <w:style w:type="paragraph" w:customStyle="1" w:styleId="17">
    <w:name w:val="Heading2"/>
    <w:basedOn w:val="1"/>
    <w:next w:val="1"/>
    <w:qFormat/>
    <w:uiPriority w:val="0"/>
    <w:pPr>
      <w:keepNext/>
      <w:keepLines/>
      <w:spacing w:before="260" w:after="260" w:line="440" w:lineRule="exact"/>
      <w:ind w:firstLineChars="0"/>
      <w:jc w:val="left"/>
      <w:textAlignment w:val="baseline"/>
    </w:pPr>
    <w:rPr>
      <w:rFonts w:ascii="Arial" w:hAnsi="Arial"/>
      <w:b/>
      <w:kern w:val="0"/>
      <w:sz w:val="30"/>
      <w:lang w:val="en-US" w:eastAsia="zh-CN" w:bidi="ar-SA"/>
    </w:rPr>
  </w:style>
  <w:style w:type="paragraph" w:customStyle="1" w:styleId="18">
    <w:name w:val="xl22"/>
    <w:basedOn w:val="1"/>
    <w:qFormat/>
    <w:uiPriority w:val="0"/>
    <w:pPr>
      <w:widowControl/>
      <w:spacing w:before="100" w:beforeAutospacing="1" w:after="100" w:afterAutospacing="1"/>
      <w:jc w:val="center"/>
    </w:pPr>
    <w:rPr>
      <w:rFonts w:hint="eastAsia" w:ascii="Arial Unicode MS" w:hAnsi="Arial Unicode MS" w:eastAsia="Arial Unicode MS" w:cs="Arial Unicode MS"/>
      <w:kern w:val="0"/>
      <w:sz w:val="24"/>
    </w:rPr>
  </w:style>
  <w:style w:type="paragraph" w:customStyle="1" w:styleId="19">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676</Words>
  <Characters>714</Characters>
  <Lines>0</Lines>
  <Paragraphs>0</Paragraphs>
  <TotalTime>5</TotalTime>
  <ScaleCrop>false</ScaleCrop>
  <LinksUpToDate>false</LinksUpToDate>
  <CharactersWithSpaces>764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2019-01-25T02:43:00Z</dcterms:created>
  <dc:creator>诺。</dc:creator>
  <cp:lastModifiedBy>肥崽崽啊</cp:lastModifiedBy>
  <cp:lastPrinted>2025-07-22T07:19:00Z</cp:lastPrinted>
  <dcterms:modified xsi:type="dcterms:W3CDTF">2026-08-26T03:11:03Z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87D7DB0DC4354BA6AB91835AE3CDD3F5</vt:lpwstr>
  </property>
  <property fmtid="{D5CDD505-2E9C-101B-9397-08002B2CF9AE}" pid="4" name="KSOTemplateDocerSaveRecord">
    <vt:lpwstr>eyJoZGlkIjoiOGRjNzFiOWQ4NTA2MjBlNjIyNzcyZWIzMzVlZWEwNmIiLCJ1c2VySWQiOiIyODE4MjQ0NzAifQ==</vt:lpwstr>
  </property>
</Properties>
</file>